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93" w:rsidRPr="00DA41A1" w:rsidRDefault="00781805">
      <w:pPr>
        <w:rPr>
          <w:b/>
          <w:u w:val="single"/>
        </w:rPr>
      </w:pPr>
      <w:r w:rsidRPr="00DA41A1">
        <w:rPr>
          <w:b/>
          <w:u w:val="single"/>
        </w:rPr>
        <w:t>Formular p</w:t>
      </w:r>
      <w:r w:rsidR="00D67209" w:rsidRPr="00DA41A1">
        <w:rPr>
          <w:b/>
          <w:u w:val="single"/>
        </w:rPr>
        <w:t>ë</w:t>
      </w:r>
      <w:r w:rsidRPr="00DA41A1">
        <w:rPr>
          <w:b/>
          <w:u w:val="single"/>
        </w:rPr>
        <w:t xml:space="preserve">r </w:t>
      </w:r>
      <w:r w:rsidR="002D3069" w:rsidRPr="00DA41A1">
        <w:rPr>
          <w:b/>
          <w:u w:val="single"/>
        </w:rPr>
        <w:t>SYL</w:t>
      </w:r>
      <w:r w:rsidRPr="00DA41A1">
        <w:rPr>
          <w:b/>
          <w:u w:val="single"/>
        </w:rPr>
        <w:t>L</w:t>
      </w:r>
      <w:r w:rsidR="004C0CCA" w:rsidRPr="00DA41A1">
        <w:rPr>
          <w:b/>
          <w:u w:val="single"/>
        </w:rPr>
        <w:t>ABUS</w:t>
      </w:r>
      <w:r w:rsidRPr="00DA41A1">
        <w:rPr>
          <w:b/>
          <w:u w:val="single"/>
        </w:rPr>
        <w:t xml:space="preserve"> t</w:t>
      </w:r>
      <w:r w:rsidR="00D67209" w:rsidRPr="00DA41A1">
        <w:rPr>
          <w:b/>
          <w:u w:val="single"/>
        </w:rPr>
        <w:t>ë</w:t>
      </w:r>
      <w:r w:rsidRPr="00DA41A1">
        <w:rPr>
          <w:b/>
          <w:u w:val="single"/>
        </w:rPr>
        <w:t xml:space="preserve"> L</w:t>
      </w:r>
      <w:r w:rsidR="00D67209" w:rsidRPr="00DA41A1">
        <w:rPr>
          <w:b/>
          <w:u w:val="single"/>
        </w:rPr>
        <w:t>ë</w:t>
      </w:r>
      <w:r w:rsidRPr="00DA41A1">
        <w:rPr>
          <w:b/>
          <w:u w:val="single"/>
        </w:rPr>
        <w:t>nd</w:t>
      </w:r>
      <w:r w:rsidR="00D67209" w:rsidRPr="00DA41A1">
        <w:rPr>
          <w:b/>
          <w:u w:val="single"/>
        </w:rPr>
        <w:t>ë</w:t>
      </w:r>
      <w:r w:rsidRPr="00DA41A1">
        <w:rPr>
          <w:b/>
          <w:u w:val="single"/>
        </w:rPr>
        <w:t xml:space="preserve">s </w:t>
      </w:r>
    </w:p>
    <w:p w:rsidR="00CF116F" w:rsidRPr="00DA41A1" w:rsidRDefault="00CF116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99"/>
        <w:gridCol w:w="1770"/>
        <w:gridCol w:w="2226"/>
      </w:tblGrid>
      <w:tr w:rsidR="00CF116F" w:rsidRPr="00DA41A1" w:rsidTr="005E0B40">
        <w:tc>
          <w:tcPr>
            <w:tcW w:w="8755" w:type="dxa"/>
            <w:gridSpan w:val="4"/>
            <w:shd w:val="clear" w:color="auto" w:fill="B8CCE4"/>
          </w:tcPr>
          <w:p w:rsidR="00CF116F" w:rsidRPr="00DA41A1" w:rsidRDefault="00CF116F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Të dh</w:t>
            </w:r>
            <w:r w:rsidR="00FB050B" w:rsidRPr="00DA41A1">
              <w:rPr>
                <w:b/>
                <w:lang w:val="sq-AL"/>
              </w:rPr>
              <w:t>ë</w:t>
            </w:r>
            <w:r w:rsidRPr="00DA41A1">
              <w:rPr>
                <w:b/>
                <w:lang w:val="sq-AL"/>
              </w:rPr>
              <w:t>na bazike t</w:t>
            </w:r>
            <w:r w:rsidR="00FB050B" w:rsidRPr="00DA41A1">
              <w:rPr>
                <w:b/>
                <w:lang w:val="sq-AL"/>
              </w:rPr>
              <w:t>ë</w:t>
            </w:r>
            <w:r w:rsidRPr="00DA41A1">
              <w:rPr>
                <w:b/>
                <w:lang w:val="sq-AL"/>
              </w:rPr>
              <w:t xml:space="preserve"> l</w:t>
            </w:r>
            <w:r w:rsidR="00FB050B" w:rsidRPr="00DA41A1">
              <w:rPr>
                <w:b/>
                <w:lang w:val="sq-AL"/>
              </w:rPr>
              <w:t>ë</w:t>
            </w:r>
            <w:r w:rsidRPr="00DA41A1">
              <w:rPr>
                <w:b/>
                <w:lang w:val="sq-AL"/>
              </w:rPr>
              <w:t>nd</w:t>
            </w:r>
            <w:r w:rsidR="00FB050B" w:rsidRPr="00DA41A1">
              <w:rPr>
                <w:b/>
                <w:lang w:val="sq-AL"/>
              </w:rPr>
              <w:t>ë</w:t>
            </w:r>
            <w:r w:rsidRPr="00DA41A1">
              <w:rPr>
                <w:b/>
                <w:lang w:val="sq-AL"/>
              </w:rPr>
              <w:t>s</w:t>
            </w:r>
          </w:p>
        </w:tc>
      </w:tr>
      <w:tr w:rsidR="00C954B8" w:rsidRPr="00DA41A1" w:rsidTr="005E0B40">
        <w:tc>
          <w:tcPr>
            <w:tcW w:w="2660" w:type="dxa"/>
          </w:tcPr>
          <w:p w:rsidR="00C954B8" w:rsidRPr="00DA41A1" w:rsidRDefault="00C954B8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6095" w:type="dxa"/>
            <w:gridSpan w:val="3"/>
          </w:tcPr>
          <w:p w:rsidR="00C954B8" w:rsidRPr="00DA41A1" w:rsidRDefault="005D0DFE" w:rsidP="000311B3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 xml:space="preserve">Fakulteti i Shkencave Matematike-Natyrore </w:t>
            </w:r>
            <w:r w:rsidR="00C954B8" w:rsidRPr="00DA41A1">
              <w:rPr>
                <w:b/>
                <w:lang w:val="sq-AL"/>
              </w:rPr>
              <w:t>re</w:t>
            </w:r>
          </w:p>
        </w:tc>
      </w:tr>
      <w:tr w:rsidR="00C954B8" w:rsidRPr="00DA41A1" w:rsidTr="005E0B40">
        <w:tc>
          <w:tcPr>
            <w:tcW w:w="2660" w:type="dxa"/>
          </w:tcPr>
          <w:p w:rsidR="00C954B8" w:rsidRPr="00DA41A1" w:rsidRDefault="00C954B8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Titulli i lëndës:</w:t>
            </w:r>
          </w:p>
        </w:tc>
        <w:tc>
          <w:tcPr>
            <w:tcW w:w="6095" w:type="dxa"/>
            <w:gridSpan w:val="3"/>
          </w:tcPr>
          <w:p w:rsidR="00C954B8" w:rsidRPr="00DA41A1" w:rsidRDefault="008F10EF" w:rsidP="000311B3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Ekologji e peizazhit</w:t>
            </w:r>
          </w:p>
        </w:tc>
      </w:tr>
      <w:tr w:rsidR="00C954B8" w:rsidRPr="00DA41A1" w:rsidTr="005E0B40">
        <w:tc>
          <w:tcPr>
            <w:tcW w:w="2660" w:type="dxa"/>
          </w:tcPr>
          <w:p w:rsidR="00C954B8" w:rsidRPr="00DA41A1" w:rsidRDefault="00C954B8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Niveli:</w:t>
            </w:r>
          </w:p>
        </w:tc>
        <w:tc>
          <w:tcPr>
            <w:tcW w:w="6095" w:type="dxa"/>
            <w:gridSpan w:val="3"/>
          </w:tcPr>
          <w:p w:rsidR="00C954B8" w:rsidRPr="00DA41A1" w:rsidRDefault="005E0B40" w:rsidP="000311B3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proofErr w:type="spellStart"/>
            <w:r w:rsidRPr="00DA41A1">
              <w:rPr>
                <w:b/>
                <w:lang w:val="sq-AL"/>
              </w:rPr>
              <w:t>Baçelar</w:t>
            </w:r>
            <w:proofErr w:type="spellEnd"/>
          </w:p>
        </w:tc>
      </w:tr>
      <w:tr w:rsidR="00C954B8" w:rsidRPr="00DA41A1" w:rsidTr="005E0B40">
        <w:tc>
          <w:tcPr>
            <w:tcW w:w="2660" w:type="dxa"/>
          </w:tcPr>
          <w:p w:rsidR="00C954B8" w:rsidRPr="00DA41A1" w:rsidRDefault="00C954B8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Statusi lëndës:</w:t>
            </w:r>
          </w:p>
        </w:tc>
        <w:tc>
          <w:tcPr>
            <w:tcW w:w="6095" w:type="dxa"/>
            <w:gridSpan w:val="3"/>
          </w:tcPr>
          <w:p w:rsidR="00C954B8" w:rsidRPr="00DA41A1" w:rsidRDefault="00567CF4" w:rsidP="000311B3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Obliguese</w:t>
            </w:r>
          </w:p>
        </w:tc>
      </w:tr>
      <w:tr w:rsidR="00C954B8" w:rsidRPr="00DA41A1" w:rsidTr="005E0B40">
        <w:tc>
          <w:tcPr>
            <w:tcW w:w="2660" w:type="dxa"/>
          </w:tcPr>
          <w:p w:rsidR="00C954B8" w:rsidRPr="00DA41A1" w:rsidRDefault="00C954B8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Viti i studimeve:</w:t>
            </w:r>
          </w:p>
        </w:tc>
        <w:tc>
          <w:tcPr>
            <w:tcW w:w="6095" w:type="dxa"/>
            <w:gridSpan w:val="3"/>
          </w:tcPr>
          <w:p w:rsidR="00C954B8" w:rsidRPr="00DA41A1" w:rsidRDefault="00217555" w:rsidP="000311B3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Vitit i tret/semestri dimëror</w:t>
            </w:r>
          </w:p>
        </w:tc>
      </w:tr>
      <w:tr w:rsidR="00C954B8" w:rsidRPr="00DA41A1" w:rsidTr="005E0B40">
        <w:tc>
          <w:tcPr>
            <w:tcW w:w="2660" w:type="dxa"/>
          </w:tcPr>
          <w:p w:rsidR="00C954B8" w:rsidRPr="00DA41A1" w:rsidRDefault="00C954B8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Numri i orëve në javë:</w:t>
            </w:r>
          </w:p>
        </w:tc>
        <w:tc>
          <w:tcPr>
            <w:tcW w:w="6095" w:type="dxa"/>
            <w:gridSpan w:val="3"/>
          </w:tcPr>
          <w:p w:rsidR="00C954B8" w:rsidRPr="00DA41A1" w:rsidRDefault="00C954B8" w:rsidP="005E0B40">
            <w:pPr>
              <w:pStyle w:val="NoSpacing"/>
              <w:spacing w:line="276" w:lineRule="auto"/>
              <w:jc w:val="center"/>
              <w:rPr>
                <w:b/>
                <w:vertAlign w:val="subscript"/>
                <w:lang w:val="sq-AL"/>
              </w:rPr>
            </w:pPr>
            <w:r w:rsidRPr="00DA41A1">
              <w:rPr>
                <w:b/>
                <w:lang w:val="sq-AL"/>
              </w:rPr>
              <w:t>2+</w:t>
            </w:r>
            <w:r w:rsidR="005E0B40" w:rsidRPr="00DA41A1">
              <w:rPr>
                <w:b/>
                <w:lang w:val="sq-AL"/>
              </w:rPr>
              <w:t>2</w:t>
            </w:r>
          </w:p>
        </w:tc>
      </w:tr>
      <w:tr w:rsidR="00C954B8" w:rsidRPr="00DA41A1" w:rsidTr="005E0B40">
        <w:tc>
          <w:tcPr>
            <w:tcW w:w="2660" w:type="dxa"/>
          </w:tcPr>
          <w:p w:rsidR="00C954B8" w:rsidRPr="00DA41A1" w:rsidRDefault="00C954B8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Vlera në kredi – ECTS:</w:t>
            </w:r>
          </w:p>
        </w:tc>
        <w:tc>
          <w:tcPr>
            <w:tcW w:w="6095" w:type="dxa"/>
            <w:gridSpan w:val="3"/>
          </w:tcPr>
          <w:p w:rsidR="00C954B8" w:rsidRPr="00DA41A1" w:rsidRDefault="00544AB1" w:rsidP="000311B3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6</w:t>
            </w:r>
          </w:p>
        </w:tc>
      </w:tr>
      <w:tr w:rsidR="00C954B8" w:rsidRPr="00DA41A1" w:rsidTr="005E0B40">
        <w:tc>
          <w:tcPr>
            <w:tcW w:w="2660" w:type="dxa"/>
          </w:tcPr>
          <w:p w:rsidR="00C954B8" w:rsidRPr="00DA41A1" w:rsidRDefault="00C954B8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Koha / lokacioni:</w:t>
            </w:r>
          </w:p>
        </w:tc>
        <w:tc>
          <w:tcPr>
            <w:tcW w:w="6095" w:type="dxa"/>
            <w:gridSpan w:val="3"/>
          </w:tcPr>
          <w:p w:rsidR="00C954B8" w:rsidRPr="00DA41A1" w:rsidRDefault="000311B3" w:rsidP="000311B3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Departamenti i Bio</w:t>
            </w:r>
            <w:r w:rsidR="00C96A72" w:rsidRPr="00DA41A1">
              <w:rPr>
                <w:b/>
                <w:lang w:val="sq-AL"/>
              </w:rPr>
              <w:t>lo</w:t>
            </w:r>
            <w:r w:rsidRPr="00DA41A1">
              <w:rPr>
                <w:b/>
                <w:lang w:val="sq-AL"/>
              </w:rPr>
              <w:t xml:space="preserve">gjisë </w:t>
            </w:r>
          </w:p>
        </w:tc>
      </w:tr>
      <w:tr w:rsidR="00C954B8" w:rsidRPr="00DA41A1" w:rsidTr="005E0B40">
        <w:tc>
          <w:tcPr>
            <w:tcW w:w="2660" w:type="dxa"/>
          </w:tcPr>
          <w:p w:rsidR="00C954B8" w:rsidRPr="00DA41A1" w:rsidRDefault="00E55ED3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Mësimdhënësi</w:t>
            </w:r>
            <w:r w:rsidR="00C954B8" w:rsidRPr="00DA41A1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6095" w:type="dxa"/>
            <w:gridSpan w:val="3"/>
          </w:tcPr>
          <w:p w:rsidR="00C954B8" w:rsidRPr="00DA41A1" w:rsidRDefault="00C954B8" w:rsidP="00872BB3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 xml:space="preserve">Prof. </w:t>
            </w:r>
            <w:proofErr w:type="spellStart"/>
            <w:r w:rsidR="00470EF9" w:rsidRPr="00DA41A1">
              <w:rPr>
                <w:b/>
                <w:lang w:val="sq-AL"/>
              </w:rPr>
              <w:t>Avni</w:t>
            </w:r>
            <w:proofErr w:type="spellEnd"/>
            <w:r w:rsidR="00470EF9" w:rsidRPr="00DA41A1">
              <w:rPr>
                <w:b/>
                <w:lang w:val="sq-AL"/>
              </w:rPr>
              <w:t xml:space="preserve"> </w:t>
            </w:r>
            <w:proofErr w:type="spellStart"/>
            <w:r w:rsidR="00470EF9" w:rsidRPr="00DA41A1">
              <w:rPr>
                <w:b/>
                <w:lang w:val="sq-AL"/>
              </w:rPr>
              <w:t>Hajdari</w:t>
            </w:r>
            <w:proofErr w:type="spellEnd"/>
          </w:p>
        </w:tc>
      </w:tr>
      <w:tr w:rsidR="00C954B8" w:rsidRPr="00DA41A1" w:rsidTr="005E0B40">
        <w:tc>
          <w:tcPr>
            <w:tcW w:w="2660" w:type="dxa"/>
          </w:tcPr>
          <w:p w:rsidR="00C954B8" w:rsidRPr="00DA41A1" w:rsidRDefault="00C954B8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6095" w:type="dxa"/>
            <w:gridSpan w:val="3"/>
          </w:tcPr>
          <w:p w:rsidR="00C954B8" w:rsidRPr="00DA41A1" w:rsidRDefault="00872BB3" w:rsidP="000311B3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hyperlink r:id="rId8" w:history="1">
              <w:r w:rsidR="008F10EF" w:rsidRPr="00DA41A1">
                <w:rPr>
                  <w:rStyle w:val="Hyperlink"/>
                  <w:b/>
                  <w:lang w:val="sq-AL"/>
                </w:rPr>
                <w:t>avni.hajdari@uni-pr.edu</w:t>
              </w:r>
            </w:hyperlink>
          </w:p>
        </w:tc>
      </w:tr>
      <w:tr w:rsidR="00C954B8" w:rsidRPr="00DA41A1" w:rsidTr="005E0B40">
        <w:tc>
          <w:tcPr>
            <w:tcW w:w="8755" w:type="dxa"/>
            <w:gridSpan w:val="4"/>
            <w:shd w:val="clear" w:color="auto" w:fill="B8CCE4"/>
          </w:tcPr>
          <w:p w:rsidR="00C954B8" w:rsidRPr="00DA41A1" w:rsidRDefault="00C954B8" w:rsidP="00690F5C">
            <w:pPr>
              <w:pStyle w:val="NoSpacing"/>
              <w:spacing w:line="276" w:lineRule="auto"/>
              <w:rPr>
                <w:lang w:val="sq-AL"/>
              </w:rPr>
            </w:pPr>
          </w:p>
        </w:tc>
      </w:tr>
      <w:tr w:rsidR="00C954B8" w:rsidRPr="00DA41A1" w:rsidTr="005E0B40">
        <w:tc>
          <w:tcPr>
            <w:tcW w:w="2660" w:type="dxa"/>
          </w:tcPr>
          <w:p w:rsidR="00C954B8" w:rsidRPr="00DA41A1" w:rsidRDefault="00C954B8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Përshkrimi i lëndës</w:t>
            </w:r>
          </w:p>
        </w:tc>
        <w:tc>
          <w:tcPr>
            <w:tcW w:w="6095" w:type="dxa"/>
            <w:gridSpan w:val="3"/>
          </w:tcPr>
          <w:p w:rsidR="00A15BB6" w:rsidRPr="00DA41A1" w:rsidRDefault="00872BB3" w:rsidP="000311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237C2">
              <w:rPr>
                <w:rFonts w:eastAsia="Calibri"/>
              </w:rPr>
              <w:t xml:space="preserve">Përmes këtij kursi studentet do të njihen me konceptet themelore të ekologjisë së peizazheve, strukturën, proceset dhe dinamiken e ndryshimeve në peizazhe, ndikimet </w:t>
            </w:r>
            <w:proofErr w:type="spellStart"/>
            <w:r w:rsidRPr="00A237C2">
              <w:rPr>
                <w:rFonts w:eastAsia="Calibri"/>
              </w:rPr>
              <w:t>antropogjene</w:t>
            </w:r>
            <w:proofErr w:type="spellEnd"/>
            <w:r w:rsidRPr="00A237C2">
              <w:rPr>
                <w:rFonts w:eastAsia="Calibri"/>
              </w:rPr>
              <w:t xml:space="preserve"> në peizazhe, fragmentimi i </w:t>
            </w:r>
            <w:proofErr w:type="spellStart"/>
            <w:r w:rsidRPr="00A237C2">
              <w:rPr>
                <w:rFonts w:eastAsia="Calibri"/>
              </w:rPr>
              <w:t>habitateve</w:t>
            </w:r>
            <w:proofErr w:type="spellEnd"/>
            <w:r w:rsidRPr="00A237C2">
              <w:rPr>
                <w:rFonts w:eastAsia="Calibri"/>
              </w:rPr>
              <w:t>, peizazheve kulturores si dhe mundësive të aplikimit parimeve të ekologjisë së peizazhit. Vëmendje e veçanet do ti kushtohet gjendjes së peizazheve në Kosovë, dhe mundësive të restaurimit të tyre. Gjatë shtjellimi të kursit do të inkorporohen shembuj nga praktikat e suksesshme të modelimit, menaxhimit dhe restaurimit të peizazhe të ndryshme.</w:t>
            </w:r>
          </w:p>
        </w:tc>
      </w:tr>
      <w:tr w:rsidR="00C954B8" w:rsidRPr="00DA41A1" w:rsidTr="005E0B40">
        <w:trPr>
          <w:trHeight w:val="1611"/>
        </w:trPr>
        <w:tc>
          <w:tcPr>
            <w:tcW w:w="2660" w:type="dxa"/>
          </w:tcPr>
          <w:p w:rsidR="00C954B8" w:rsidRPr="00DA41A1" w:rsidRDefault="00C954B8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Qëllimet e lëndës:</w:t>
            </w:r>
          </w:p>
        </w:tc>
        <w:tc>
          <w:tcPr>
            <w:tcW w:w="6095" w:type="dxa"/>
            <w:gridSpan w:val="3"/>
          </w:tcPr>
          <w:p w:rsidR="005E0B40" w:rsidRPr="00DA41A1" w:rsidRDefault="00872BB3" w:rsidP="0038586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A237C2">
              <w:rPr>
                <w:rFonts w:eastAsia="Calibri"/>
              </w:rPr>
              <w:t>Qëllimi i këtij kursi, është që përmes ligjëratave, punës praktike, modelimeve individuale/grupore të j</w:t>
            </w:r>
            <w:r w:rsidRPr="00A237C2">
              <w:rPr>
                <w:rFonts w:eastAsia="Calibri"/>
                <w:bCs/>
              </w:rPr>
              <w:t>u mundësoj studenteve zgjerimin e njohurive rreth koncepteve dhe parimeve kyçe në ekologjinë e peizazhit, si dhe aplikimin e tyre në biologjinë e konservimit</w:t>
            </w:r>
            <w:r w:rsidRPr="00A237C2">
              <w:rPr>
                <w:rFonts w:eastAsia="Calibri"/>
              </w:rPr>
              <w:t xml:space="preserve">.  </w:t>
            </w:r>
          </w:p>
        </w:tc>
      </w:tr>
      <w:tr w:rsidR="00C954B8" w:rsidRPr="00DA41A1" w:rsidTr="005E0B40">
        <w:tc>
          <w:tcPr>
            <w:tcW w:w="2660" w:type="dxa"/>
          </w:tcPr>
          <w:p w:rsidR="00C954B8" w:rsidRPr="00DA41A1" w:rsidRDefault="00C954B8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6095" w:type="dxa"/>
            <w:gridSpan w:val="3"/>
          </w:tcPr>
          <w:p w:rsidR="00217555" w:rsidRPr="00DA41A1" w:rsidRDefault="00217555" w:rsidP="0070101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A41A1">
              <w:rPr>
                <w:bCs/>
              </w:rPr>
              <w:t xml:space="preserve">Pas përfundimit të kursit studentet duhet të jen në gjendje: </w:t>
            </w:r>
          </w:p>
          <w:p w:rsidR="00872BB3" w:rsidRPr="00A237C2" w:rsidRDefault="00872BB3" w:rsidP="00872BB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/>
              <w:ind w:left="352" w:hanging="283"/>
              <w:jc w:val="both"/>
              <w:rPr>
                <w:rFonts w:eastAsia="Calibri"/>
              </w:rPr>
            </w:pPr>
            <w:r w:rsidRPr="00A237C2">
              <w:rPr>
                <w:rFonts w:eastAsia="Calibri"/>
              </w:rPr>
              <w:t>Përshkruajnë, dhe interpretojnë konceptet themelore të ekologjisë së peizazheve,</w:t>
            </w:r>
          </w:p>
          <w:p w:rsidR="00872BB3" w:rsidRPr="00A237C2" w:rsidRDefault="00872BB3" w:rsidP="00872BB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/>
              <w:ind w:left="352" w:hanging="283"/>
              <w:jc w:val="both"/>
              <w:rPr>
                <w:rFonts w:eastAsia="Calibri"/>
              </w:rPr>
            </w:pPr>
            <w:r w:rsidRPr="00A237C2">
              <w:rPr>
                <w:rFonts w:eastAsia="Calibri"/>
              </w:rPr>
              <w:t>Aplikojnë konceptet të themelore të ekologjisë së peizazheve si mjete për konservim dhe menaxhim të natyrës,</w:t>
            </w:r>
          </w:p>
          <w:p w:rsidR="00872BB3" w:rsidRPr="00A237C2" w:rsidRDefault="00872BB3" w:rsidP="00872BB3">
            <w:pPr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before="60"/>
              <w:ind w:left="352" w:right="-7" w:hanging="283"/>
              <w:jc w:val="both"/>
              <w:rPr>
                <w:rFonts w:eastAsia="Calibri"/>
                <w:bCs/>
              </w:rPr>
            </w:pPr>
            <w:r w:rsidRPr="00A237C2">
              <w:rPr>
                <w:rFonts w:eastAsia="Calibri"/>
                <w:bCs/>
              </w:rPr>
              <w:t>Analizo</w:t>
            </w:r>
            <w:r w:rsidRPr="00A237C2">
              <w:rPr>
                <w:rFonts w:eastAsia="Calibri"/>
              </w:rPr>
              <w:t>jnë</w:t>
            </w:r>
            <w:r w:rsidRPr="00A237C2">
              <w:rPr>
                <w:rFonts w:eastAsia="Calibri"/>
                <w:bCs/>
              </w:rPr>
              <w:t xml:space="preserve"> ndryshimet e peizazheve të shkaktuara nga aktiviteti antropogjen</w:t>
            </w:r>
          </w:p>
          <w:p w:rsidR="00872BB3" w:rsidRPr="00A237C2" w:rsidRDefault="00872BB3" w:rsidP="00872BB3">
            <w:pPr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before="60"/>
              <w:ind w:left="352" w:right="-7" w:hanging="283"/>
              <w:jc w:val="both"/>
              <w:rPr>
                <w:rFonts w:eastAsia="Calibri"/>
                <w:bCs/>
              </w:rPr>
            </w:pPr>
            <w:r w:rsidRPr="00A237C2">
              <w:rPr>
                <w:rFonts w:eastAsia="Calibri"/>
                <w:bCs/>
              </w:rPr>
              <w:t>Përdorin softuerë të thjeshta dhe metodologji për modelimin dhe analizimin e peizazheve</w:t>
            </w:r>
          </w:p>
          <w:p w:rsidR="00385864" w:rsidRPr="00872BB3" w:rsidRDefault="00872BB3" w:rsidP="00872BB3">
            <w:pPr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before="60"/>
              <w:ind w:left="352" w:right="-7" w:hanging="283"/>
              <w:jc w:val="both"/>
              <w:rPr>
                <w:rFonts w:eastAsia="Calibri"/>
                <w:bCs/>
              </w:rPr>
            </w:pPr>
            <w:r w:rsidRPr="00A237C2">
              <w:rPr>
                <w:rFonts w:eastAsia="Calibri"/>
                <w:bCs/>
              </w:rPr>
              <w:lastRenderedPageBreak/>
              <w:t>Komuniko</w:t>
            </w:r>
            <w:r w:rsidRPr="00A237C2">
              <w:rPr>
                <w:rFonts w:eastAsia="Calibri"/>
              </w:rPr>
              <w:t>jnë</w:t>
            </w:r>
            <w:r w:rsidRPr="00A237C2">
              <w:rPr>
                <w:rFonts w:eastAsia="Calibri"/>
                <w:bCs/>
              </w:rPr>
              <w:t xml:space="preserve"> dhe prezanto</w:t>
            </w:r>
            <w:r w:rsidRPr="00A237C2">
              <w:rPr>
                <w:rFonts w:eastAsia="Calibri"/>
              </w:rPr>
              <w:t>jnë</w:t>
            </w:r>
            <w:r w:rsidRPr="00A237C2">
              <w:rPr>
                <w:rFonts w:eastAsia="Calibri"/>
                <w:bCs/>
              </w:rPr>
              <w:t xml:space="preserve"> në mënyrë kritike elementet dhe proceset që ndodhin në peizazh.</w:t>
            </w:r>
          </w:p>
          <w:p w:rsidR="005E0B40" w:rsidRPr="00DA41A1" w:rsidRDefault="005E0B40" w:rsidP="00DA41A1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52" w:right="-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4B8" w:rsidRPr="00DA41A1" w:rsidTr="005E0B40">
        <w:tc>
          <w:tcPr>
            <w:tcW w:w="8755" w:type="dxa"/>
            <w:gridSpan w:val="4"/>
            <w:shd w:val="clear" w:color="auto" w:fill="B8CCE4"/>
          </w:tcPr>
          <w:p w:rsidR="00C954B8" w:rsidRPr="00DA41A1" w:rsidRDefault="00C954B8" w:rsidP="00690F5C">
            <w:pPr>
              <w:pStyle w:val="NoSpacing"/>
              <w:spacing w:line="276" w:lineRule="auto"/>
              <w:rPr>
                <w:lang w:val="sq-AL"/>
              </w:rPr>
            </w:pPr>
          </w:p>
        </w:tc>
      </w:tr>
      <w:tr w:rsidR="00C954B8" w:rsidRPr="00DA41A1" w:rsidTr="005E0B40">
        <w:tc>
          <w:tcPr>
            <w:tcW w:w="8755" w:type="dxa"/>
            <w:gridSpan w:val="4"/>
            <w:shd w:val="clear" w:color="auto" w:fill="B8CCE4"/>
          </w:tcPr>
          <w:p w:rsidR="00C954B8" w:rsidRPr="00DA41A1" w:rsidRDefault="00C954B8" w:rsidP="00690F5C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 xml:space="preserve">Kontributi </w:t>
            </w:r>
            <w:proofErr w:type="spellStart"/>
            <w:r w:rsidRPr="00DA41A1">
              <w:rPr>
                <w:b/>
                <w:lang w:val="sq-AL"/>
              </w:rPr>
              <w:t>nё</w:t>
            </w:r>
            <w:proofErr w:type="spellEnd"/>
            <w:r w:rsidRPr="00DA41A1">
              <w:rPr>
                <w:b/>
                <w:lang w:val="sq-AL"/>
              </w:rPr>
              <w:t xml:space="preserve"> </w:t>
            </w:r>
            <w:r w:rsidR="00E55ED3" w:rsidRPr="00DA41A1">
              <w:rPr>
                <w:b/>
                <w:lang w:val="sq-AL"/>
              </w:rPr>
              <w:t>ngarkesën</w:t>
            </w:r>
            <w:r w:rsidRPr="00DA41A1">
              <w:rPr>
                <w:b/>
                <w:lang w:val="sq-AL"/>
              </w:rPr>
              <w:t xml:space="preserve"> e studentit ( </w:t>
            </w:r>
            <w:proofErr w:type="spellStart"/>
            <w:r w:rsidRPr="00DA41A1">
              <w:rPr>
                <w:b/>
                <w:lang w:val="sq-AL"/>
              </w:rPr>
              <w:t>gjё</w:t>
            </w:r>
            <w:proofErr w:type="spellEnd"/>
            <w:r w:rsidRPr="00DA41A1">
              <w:rPr>
                <w:b/>
                <w:lang w:val="sq-AL"/>
              </w:rPr>
              <w:t xml:space="preserve"> </w:t>
            </w:r>
            <w:proofErr w:type="spellStart"/>
            <w:r w:rsidRPr="00DA41A1">
              <w:rPr>
                <w:b/>
                <w:lang w:val="sq-AL"/>
              </w:rPr>
              <w:t>qё</w:t>
            </w:r>
            <w:proofErr w:type="spellEnd"/>
            <w:r w:rsidRPr="00DA41A1">
              <w:rPr>
                <w:b/>
                <w:lang w:val="sq-AL"/>
              </w:rPr>
              <w:t xml:space="preserve"> duhet </w:t>
            </w:r>
            <w:proofErr w:type="spellStart"/>
            <w:r w:rsidRPr="00DA41A1">
              <w:rPr>
                <w:b/>
                <w:lang w:val="sq-AL"/>
              </w:rPr>
              <w:t>tё</w:t>
            </w:r>
            <w:proofErr w:type="spellEnd"/>
            <w:r w:rsidRPr="00DA41A1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DA41A1">
              <w:rPr>
                <w:b/>
                <w:lang w:val="sq-AL"/>
              </w:rPr>
              <w:t>tё</w:t>
            </w:r>
            <w:proofErr w:type="spellEnd"/>
            <w:r w:rsidRPr="00DA41A1">
              <w:rPr>
                <w:b/>
                <w:lang w:val="sq-AL"/>
              </w:rPr>
              <w:t xml:space="preserve"> </w:t>
            </w:r>
            <w:r w:rsidR="00E55ED3" w:rsidRPr="00DA41A1">
              <w:rPr>
                <w:b/>
                <w:lang w:val="sq-AL"/>
              </w:rPr>
              <w:t>nxënit</w:t>
            </w:r>
            <w:r w:rsidRPr="00DA41A1">
              <w:rPr>
                <w:b/>
                <w:lang w:val="sq-AL"/>
              </w:rPr>
              <w:t xml:space="preserve"> </w:t>
            </w:r>
            <w:proofErr w:type="spellStart"/>
            <w:r w:rsidRPr="00DA41A1">
              <w:rPr>
                <w:b/>
                <w:lang w:val="sq-AL"/>
              </w:rPr>
              <w:t>tё</w:t>
            </w:r>
            <w:proofErr w:type="spellEnd"/>
            <w:r w:rsidRPr="00DA41A1">
              <w:rPr>
                <w:b/>
                <w:lang w:val="sq-AL"/>
              </w:rPr>
              <w:t xml:space="preserve"> studentit)</w:t>
            </w:r>
          </w:p>
        </w:tc>
      </w:tr>
      <w:tr w:rsidR="00993FB4" w:rsidRPr="00DA41A1" w:rsidTr="005E0B40">
        <w:tc>
          <w:tcPr>
            <w:tcW w:w="2660" w:type="dxa"/>
            <w:tcBorders>
              <w:right w:val="single" w:sz="4" w:space="0" w:color="auto"/>
            </w:tcBorders>
            <w:shd w:val="clear" w:color="auto" w:fill="B8CCE4"/>
          </w:tcPr>
          <w:p w:rsidR="00C954B8" w:rsidRPr="00DA41A1" w:rsidRDefault="00C954B8" w:rsidP="005E0B40">
            <w:pPr>
              <w:spacing w:line="276" w:lineRule="auto"/>
              <w:jc w:val="center"/>
              <w:rPr>
                <w:b/>
              </w:rPr>
            </w:pPr>
            <w:r w:rsidRPr="00DA41A1">
              <w:rPr>
                <w:b/>
              </w:rPr>
              <w:t>Aktiviteti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C954B8" w:rsidRPr="00DA41A1" w:rsidRDefault="00C954B8" w:rsidP="005E0B40">
            <w:pPr>
              <w:spacing w:line="276" w:lineRule="auto"/>
              <w:jc w:val="center"/>
              <w:rPr>
                <w:b/>
              </w:rPr>
            </w:pPr>
            <w:r w:rsidRPr="00DA41A1">
              <w:rPr>
                <w:b/>
              </w:rPr>
              <w:t>Orë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C954B8" w:rsidRPr="00DA41A1" w:rsidRDefault="00C954B8" w:rsidP="005E0B40">
            <w:pPr>
              <w:spacing w:line="276" w:lineRule="auto"/>
              <w:jc w:val="center"/>
              <w:rPr>
                <w:b/>
              </w:rPr>
            </w:pPr>
            <w:r w:rsidRPr="00DA41A1">
              <w:rPr>
                <w:b/>
              </w:rPr>
              <w:t>Ditë/javë</w:t>
            </w:r>
          </w:p>
        </w:tc>
        <w:tc>
          <w:tcPr>
            <w:tcW w:w="2226" w:type="dxa"/>
            <w:tcBorders>
              <w:left w:val="single" w:sz="4" w:space="0" w:color="auto"/>
            </w:tcBorders>
            <w:shd w:val="clear" w:color="auto" w:fill="B8CCE4"/>
          </w:tcPr>
          <w:p w:rsidR="00C954B8" w:rsidRPr="00DA41A1" w:rsidRDefault="00E55ED3" w:rsidP="005E0B40">
            <w:pPr>
              <w:spacing w:line="276" w:lineRule="auto"/>
              <w:jc w:val="center"/>
              <w:rPr>
                <w:b/>
              </w:rPr>
            </w:pPr>
            <w:r w:rsidRPr="00DA41A1">
              <w:rPr>
                <w:b/>
              </w:rPr>
              <w:t>Gjithsej</w:t>
            </w:r>
          </w:p>
        </w:tc>
      </w:tr>
      <w:tr w:rsidR="00544AB1" w:rsidRPr="00DA41A1" w:rsidTr="005E0B40">
        <w:tc>
          <w:tcPr>
            <w:tcW w:w="26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4AB1" w:rsidRPr="00DA41A1" w:rsidRDefault="00544AB1" w:rsidP="0070101D">
            <w:pPr>
              <w:rPr>
                <w:color w:val="000000"/>
              </w:rPr>
            </w:pPr>
            <w:r w:rsidRPr="00DA41A1">
              <w:rPr>
                <w:color w:val="000000"/>
              </w:rPr>
              <w:t>Ligjërata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44AB1" w:rsidRPr="00DA41A1" w:rsidTr="005E0B40">
        <w:tc>
          <w:tcPr>
            <w:tcW w:w="26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4AB1" w:rsidRPr="00DA41A1" w:rsidRDefault="00544AB1" w:rsidP="0070101D">
            <w:pPr>
              <w:rPr>
                <w:color w:val="000000"/>
              </w:rPr>
            </w:pPr>
            <w:r w:rsidRPr="00DA41A1">
              <w:rPr>
                <w:color w:val="000000"/>
              </w:rPr>
              <w:t>Ushtrime teorike/laboratorike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44AB1" w:rsidRPr="00DA41A1" w:rsidTr="005E0B40">
        <w:tc>
          <w:tcPr>
            <w:tcW w:w="26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4AB1" w:rsidRPr="00DA41A1" w:rsidRDefault="00544AB1" w:rsidP="0070101D">
            <w:pPr>
              <w:rPr>
                <w:color w:val="000000"/>
              </w:rPr>
            </w:pPr>
            <w:r w:rsidRPr="00DA41A1">
              <w:rPr>
                <w:color w:val="000000"/>
              </w:rPr>
              <w:t>Kontaktet me mësimdhënësin/konsultimet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544AB1" w:rsidRPr="00DA41A1" w:rsidTr="005E0B40">
        <w:tc>
          <w:tcPr>
            <w:tcW w:w="26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4AB1" w:rsidRPr="00DA41A1" w:rsidRDefault="00544AB1" w:rsidP="0070101D">
            <w:pPr>
              <w:rPr>
                <w:color w:val="000000"/>
              </w:rPr>
            </w:pPr>
            <w:r w:rsidRPr="00DA41A1">
              <w:rPr>
                <w:color w:val="000000"/>
              </w:rPr>
              <w:t>Detyra të  shtëpisë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544AB1" w:rsidRPr="00DA41A1" w:rsidTr="005E0B40">
        <w:tc>
          <w:tcPr>
            <w:tcW w:w="26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4AB1" w:rsidRPr="00DA41A1" w:rsidRDefault="00544AB1" w:rsidP="0070101D">
            <w:pPr>
              <w:rPr>
                <w:color w:val="000000"/>
              </w:rPr>
            </w:pPr>
            <w:r w:rsidRPr="00DA41A1">
              <w:rPr>
                <w:color w:val="000000"/>
              </w:rPr>
              <w:t xml:space="preserve">Koha e studimit </w:t>
            </w:r>
            <w:proofErr w:type="spellStart"/>
            <w:r w:rsidRPr="00DA41A1">
              <w:rPr>
                <w:color w:val="000000"/>
              </w:rPr>
              <w:t>vetanak</w:t>
            </w:r>
            <w:proofErr w:type="spellEnd"/>
            <w:r w:rsidRPr="00DA41A1">
              <w:rPr>
                <w:color w:val="000000"/>
              </w:rPr>
              <w:t xml:space="preserve"> të studentit (në bibliotekë ose në shtëpi)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44AB1" w:rsidRPr="00DA41A1" w:rsidTr="005E0B40">
        <w:tc>
          <w:tcPr>
            <w:tcW w:w="26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4AB1" w:rsidRPr="00DA41A1" w:rsidRDefault="00544AB1" w:rsidP="0070101D">
            <w:pPr>
              <w:rPr>
                <w:color w:val="000000"/>
              </w:rPr>
            </w:pPr>
            <w:r w:rsidRPr="00DA41A1">
              <w:rPr>
                <w:color w:val="000000"/>
              </w:rPr>
              <w:t>Përgatitja përfundimtare për provim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544AB1" w:rsidRPr="00DA41A1" w:rsidTr="005E0B40">
        <w:tc>
          <w:tcPr>
            <w:tcW w:w="26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4AB1" w:rsidRPr="00DA41A1" w:rsidRDefault="00544AB1" w:rsidP="0070101D">
            <w:pPr>
              <w:rPr>
                <w:color w:val="000000"/>
              </w:rPr>
            </w:pPr>
            <w:r w:rsidRPr="00DA41A1">
              <w:rPr>
                <w:color w:val="000000"/>
              </w:rPr>
              <w:t>Koha e kaluar në vlerësim (</w:t>
            </w:r>
            <w:proofErr w:type="spellStart"/>
            <w:r w:rsidRPr="00DA41A1">
              <w:rPr>
                <w:color w:val="000000"/>
              </w:rPr>
              <w:t>teste,kuis,provim</w:t>
            </w:r>
            <w:proofErr w:type="spellEnd"/>
            <w:r w:rsidRPr="00DA41A1">
              <w:rPr>
                <w:color w:val="000000"/>
              </w:rPr>
              <w:t xml:space="preserve"> final)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44AB1" w:rsidRPr="00DA41A1" w:rsidTr="005E0B40">
        <w:tc>
          <w:tcPr>
            <w:tcW w:w="26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4AB1" w:rsidRPr="00DA41A1" w:rsidRDefault="00544AB1" w:rsidP="0070101D">
            <w:pPr>
              <w:rPr>
                <w:color w:val="000000"/>
              </w:rPr>
            </w:pPr>
            <w:proofErr w:type="spellStart"/>
            <w:r w:rsidRPr="00DA41A1">
              <w:rPr>
                <w:color w:val="000000"/>
              </w:rPr>
              <w:t>Projektet,prezantimet</w:t>
            </w:r>
            <w:proofErr w:type="spellEnd"/>
            <w:r w:rsidRPr="00DA41A1">
              <w:rPr>
                <w:color w:val="000000"/>
              </w:rPr>
              <w:t xml:space="preserve"> ,</w:t>
            </w:r>
            <w:proofErr w:type="spellStart"/>
            <w:r w:rsidRPr="00DA41A1">
              <w:rPr>
                <w:color w:val="000000"/>
              </w:rPr>
              <w:t>etj</w:t>
            </w:r>
            <w:proofErr w:type="spellEnd"/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44AB1" w:rsidRPr="00DA41A1" w:rsidTr="005E0B40">
        <w:tc>
          <w:tcPr>
            <w:tcW w:w="2660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544AB1" w:rsidRPr="00DA41A1" w:rsidRDefault="00544AB1" w:rsidP="0070101D">
            <w:pPr>
              <w:rPr>
                <w:color w:val="000000"/>
              </w:rPr>
            </w:pPr>
            <w:r w:rsidRPr="00DA41A1">
              <w:rPr>
                <w:color w:val="000000"/>
              </w:rPr>
              <w:t xml:space="preserve"> 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6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544AB1" w:rsidRDefault="00544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544AB1" w:rsidRPr="00DA41A1" w:rsidTr="005E0B40">
        <w:tc>
          <w:tcPr>
            <w:tcW w:w="8755" w:type="dxa"/>
            <w:gridSpan w:val="4"/>
            <w:shd w:val="clear" w:color="auto" w:fill="B8CCE4"/>
          </w:tcPr>
          <w:p w:rsidR="00544AB1" w:rsidRPr="00DA41A1" w:rsidRDefault="00544AB1" w:rsidP="00690F5C">
            <w:pPr>
              <w:spacing w:line="276" w:lineRule="auto"/>
              <w:rPr>
                <w:b/>
              </w:rPr>
            </w:pPr>
          </w:p>
        </w:tc>
      </w:tr>
      <w:tr w:rsidR="00544AB1" w:rsidRPr="00DA41A1" w:rsidTr="005E0B40">
        <w:tc>
          <w:tcPr>
            <w:tcW w:w="2660" w:type="dxa"/>
          </w:tcPr>
          <w:p w:rsidR="00544AB1" w:rsidRPr="00DA41A1" w:rsidRDefault="00544AB1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6095" w:type="dxa"/>
            <w:gridSpan w:val="3"/>
          </w:tcPr>
          <w:p w:rsidR="00544AB1" w:rsidRPr="00DA41A1" w:rsidRDefault="00544AB1" w:rsidP="005E0B40">
            <w:pPr>
              <w:pStyle w:val="NoSpacing"/>
              <w:spacing w:line="276" w:lineRule="auto"/>
              <w:jc w:val="both"/>
              <w:rPr>
                <w:lang w:val="sq-AL"/>
              </w:rPr>
            </w:pPr>
            <w:r w:rsidRPr="00DA41A1">
              <w:rPr>
                <w:lang w:val="sq-AL"/>
              </w:rPr>
              <w:t xml:space="preserve">Gjatë realizimit të kursit do të kombinohen metodologji të ndryshme të mësimdhënës si: ligjërata, mësim </w:t>
            </w:r>
            <w:proofErr w:type="spellStart"/>
            <w:r w:rsidRPr="00DA41A1">
              <w:rPr>
                <w:lang w:val="sq-AL"/>
              </w:rPr>
              <w:t>interaktiv</w:t>
            </w:r>
            <w:proofErr w:type="spellEnd"/>
            <w:r w:rsidRPr="00DA41A1">
              <w:rPr>
                <w:lang w:val="sq-AL"/>
              </w:rPr>
              <w:t>, punë në grupe,</w:t>
            </w:r>
            <w:r w:rsidRPr="00DA41A1">
              <w:rPr>
                <w:b/>
                <w:bCs/>
                <w:lang w:val="sq-AL"/>
              </w:rPr>
              <w:t xml:space="preserve"> </w:t>
            </w:r>
            <w:r w:rsidRPr="00DA41A1">
              <w:rPr>
                <w:bCs/>
                <w:lang w:val="sq-AL"/>
              </w:rPr>
              <w:t>debate, konsultime, pune  praktike,</w:t>
            </w:r>
            <w:r>
              <w:rPr>
                <w:bCs/>
                <w:lang w:val="sq-AL"/>
              </w:rPr>
              <w:t xml:space="preserve"> </w:t>
            </w:r>
            <w:r w:rsidRPr="00DA41A1">
              <w:rPr>
                <w:lang w:val="sq-AL"/>
              </w:rPr>
              <w:t>etj.</w:t>
            </w:r>
          </w:p>
        </w:tc>
      </w:tr>
      <w:tr w:rsidR="00544AB1" w:rsidRPr="00DA41A1" w:rsidTr="005E0B40">
        <w:tc>
          <w:tcPr>
            <w:tcW w:w="2660" w:type="dxa"/>
          </w:tcPr>
          <w:p w:rsidR="00544AB1" w:rsidRPr="00DA41A1" w:rsidRDefault="00544AB1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>Metodat e vlerësimit:</w:t>
            </w:r>
          </w:p>
        </w:tc>
        <w:tc>
          <w:tcPr>
            <w:tcW w:w="6095" w:type="dxa"/>
            <w:gridSpan w:val="3"/>
          </w:tcPr>
          <w:p w:rsidR="00544AB1" w:rsidRPr="00DA41A1" w:rsidRDefault="00544AB1" w:rsidP="00690F5C">
            <w:pPr>
              <w:spacing w:line="276" w:lineRule="auto"/>
              <w:jc w:val="both"/>
            </w:pPr>
            <w:r w:rsidRPr="00DA41A1">
              <w:t xml:space="preserve">Do të bëhet vlerësim i vazhdueshëm  i  te gjitha aktiviteteve të studentit, vlerësimi behët në pjesën praktike dhe teorike, përmes vlershmeve </w:t>
            </w:r>
            <w:proofErr w:type="spellStart"/>
            <w:r w:rsidRPr="00DA41A1">
              <w:t>intermediere</w:t>
            </w:r>
            <w:proofErr w:type="spellEnd"/>
            <w:r w:rsidRPr="00DA41A1">
              <w:t xml:space="preserve"> dhe provimit përfundimtar.</w:t>
            </w:r>
          </w:p>
          <w:p w:rsidR="00544AB1" w:rsidRPr="00DA41A1" w:rsidRDefault="00544AB1" w:rsidP="0070101D">
            <w:pPr>
              <w:spacing w:line="276" w:lineRule="auto"/>
              <w:jc w:val="both"/>
              <w:rPr>
                <w:rFonts w:eastAsia="Calibri"/>
              </w:rPr>
            </w:pPr>
            <w:r w:rsidRPr="00DA41A1">
              <w:t xml:space="preserve">          </w:t>
            </w:r>
            <w:r w:rsidRPr="00DA41A1">
              <w:rPr>
                <w:rFonts w:eastAsia="Calibri"/>
              </w:rPr>
              <w:t xml:space="preserve">Vlerësimi </w:t>
            </w:r>
            <w:proofErr w:type="spellStart"/>
            <w:r w:rsidRPr="00DA41A1">
              <w:rPr>
                <w:rFonts w:eastAsia="Calibri"/>
              </w:rPr>
              <w:t>intermedier</w:t>
            </w:r>
            <w:proofErr w:type="spellEnd"/>
            <w:r w:rsidRPr="00DA41A1">
              <w:rPr>
                <w:rFonts w:eastAsia="Calibri"/>
              </w:rPr>
              <w:t xml:space="preserve">   30%</w:t>
            </w:r>
          </w:p>
          <w:p w:rsidR="00544AB1" w:rsidRPr="00DA41A1" w:rsidRDefault="00544AB1" w:rsidP="0070101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rFonts w:eastAsia="Calibri"/>
              </w:rPr>
            </w:pPr>
            <w:r w:rsidRPr="00DA41A1">
              <w:rPr>
                <w:rFonts w:eastAsia="Calibri"/>
              </w:rPr>
              <w:t>Vijimi i rregullt             10%</w:t>
            </w:r>
          </w:p>
          <w:p w:rsidR="00544AB1" w:rsidRPr="00DA41A1" w:rsidRDefault="00544AB1" w:rsidP="0070101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rFonts w:eastAsia="Calibri"/>
              </w:rPr>
            </w:pPr>
            <w:proofErr w:type="spellStart"/>
            <w:r w:rsidRPr="00DA41A1">
              <w:rPr>
                <w:rFonts w:eastAsia="Calibri"/>
              </w:rPr>
              <w:t>Prazantimi</w:t>
            </w:r>
            <w:proofErr w:type="spellEnd"/>
            <w:r w:rsidRPr="00DA41A1">
              <w:rPr>
                <w:rFonts w:eastAsia="Calibri"/>
              </w:rPr>
              <w:t xml:space="preserve"> i modeleve   20%</w:t>
            </w:r>
          </w:p>
          <w:p w:rsidR="00544AB1" w:rsidRPr="00DA41A1" w:rsidRDefault="00544AB1" w:rsidP="0070101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rFonts w:eastAsia="Calibri"/>
              </w:rPr>
            </w:pPr>
            <w:r w:rsidRPr="00DA41A1">
              <w:rPr>
                <w:rFonts w:eastAsia="Calibri"/>
              </w:rPr>
              <w:t>Provimi final                  40%</w:t>
            </w:r>
          </w:p>
          <w:p w:rsidR="00544AB1" w:rsidRPr="00DA41A1" w:rsidRDefault="00544AB1" w:rsidP="0070101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rFonts w:eastAsia="Calibri"/>
              </w:rPr>
            </w:pPr>
            <w:r w:rsidRPr="00DA41A1">
              <w:rPr>
                <w:rFonts w:eastAsia="Calibri"/>
              </w:rPr>
              <w:t>Total                             100%</w:t>
            </w:r>
          </w:p>
          <w:p w:rsidR="00544AB1" w:rsidRPr="00DA41A1" w:rsidRDefault="00544AB1" w:rsidP="0070101D">
            <w:pPr>
              <w:jc w:val="both"/>
            </w:pPr>
            <w:r w:rsidRPr="00DA41A1">
              <w:t>Nota do të llogarite si më poshtë:</w:t>
            </w:r>
          </w:p>
          <w:p w:rsidR="00544AB1" w:rsidRPr="00DA41A1" w:rsidRDefault="00544AB1" w:rsidP="0070101D">
            <w:pPr>
              <w:ind w:left="778"/>
              <w:jc w:val="both"/>
            </w:pPr>
            <w:r w:rsidRPr="00DA41A1">
              <w:t xml:space="preserve">51%- 60% = 6 </w:t>
            </w:r>
          </w:p>
          <w:p w:rsidR="00544AB1" w:rsidRPr="00DA41A1" w:rsidRDefault="00544AB1" w:rsidP="0070101D">
            <w:pPr>
              <w:ind w:left="778"/>
              <w:jc w:val="both"/>
            </w:pPr>
            <w:r w:rsidRPr="00DA41A1">
              <w:t>61% -70% = 7</w:t>
            </w:r>
          </w:p>
          <w:p w:rsidR="00544AB1" w:rsidRPr="00DA41A1" w:rsidRDefault="00544AB1" w:rsidP="0070101D">
            <w:pPr>
              <w:ind w:left="778"/>
              <w:jc w:val="both"/>
            </w:pPr>
            <w:r w:rsidRPr="00DA41A1">
              <w:t xml:space="preserve">71% - 80% = 8 </w:t>
            </w:r>
          </w:p>
          <w:p w:rsidR="00544AB1" w:rsidRPr="00DA41A1" w:rsidRDefault="00544AB1" w:rsidP="0070101D">
            <w:pPr>
              <w:ind w:left="778"/>
              <w:jc w:val="both"/>
            </w:pPr>
            <w:r w:rsidRPr="00DA41A1">
              <w:t>81% - 90% = 9</w:t>
            </w:r>
          </w:p>
          <w:p w:rsidR="00544AB1" w:rsidRPr="00DA41A1" w:rsidRDefault="00544AB1" w:rsidP="0070101D">
            <w:pPr>
              <w:spacing w:line="276" w:lineRule="auto"/>
              <w:ind w:left="352"/>
              <w:jc w:val="both"/>
            </w:pPr>
            <w:r w:rsidRPr="00DA41A1">
              <w:t xml:space="preserve">       91%-100% =10</w:t>
            </w:r>
          </w:p>
        </w:tc>
      </w:tr>
      <w:tr w:rsidR="00544AB1" w:rsidRPr="00DA41A1" w:rsidTr="005E0B40">
        <w:tc>
          <w:tcPr>
            <w:tcW w:w="8755" w:type="dxa"/>
            <w:gridSpan w:val="4"/>
            <w:shd w:val="clear" w:color="auto" w:fill="B8CCE4"/>
          </w:tcPr>
          <w:p w:rsidR="00544AB1" w:rsidRPr="00DA41A1" w:rsidRDefault="00544AB1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 xml:space="preserve">Literatura </w:t>
            </w:r>
          </w:p>
        </w:tc>
      </w:tr>
      <w:tr w:rsidR="00544AB1" w:rsidRPr="00DA41A1" w:rsidTr="005E0B40">
        <w:tc>
          <w:tcPr>
            <w:tcW w:w="2660" w:type="dxa"/>
          </w:tcPr>
          <w:p w:rsidR="00544AB1" w:rsidRPr="00DA41A1" w:rsidRDefault="00544AB1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lastRenderedPageBreak/>
              <w:t xml:space="preserve">Literatura bazë:  </w:t>
            </w:r>
          </w:p>
        </w:tc>
        <w:tc>
          <w:tcPr>
            <w:tcW w:w="6095" w:type="dxa"/>
            <w:gridSpan w:val="3"/>
          </w:tcPr>
          <w:p w:rsidR="00872BB3" w:rsidRPr="00A237C2" w:rsidRDefault="00872BB3" w:rsidP="00872BB3">
            <w:pPr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before="60"/>
              <w:ind w:left="352" w:right="-7" w:hanging="283"/>
              <w:jc w:val="both"/>
              <w:rPr>
                <w:rFonts w:eastAsia="Calibri"/>
                <w:bCs/>
              </w:rPr>
            </w:pPr>
            <w:proofErr w:type="spellStart"/>
            <w:r w:rsidRPr="00A237C2">
              <w:rPr>
                <w:rFonts w:eastAsia="Calibri"/>
                <w:bCs/>
              </w:rPr>
              <w:t>Gergel</w:t>
            </w:r>
            <w:proofErr w:type="spellEnd"/>
            <w:r w:rsidRPr="00A237C2">
              <w:rPr>
                <w:rFonts w:eastAsia="Calibri"/>
                <w:bCs/>
              </w:rPr>
              <w:t xml:space="preserve">, S.E. </w:t>
            </w:r>
            <w:proofErr w:type="spellStart"/>
            <w:r w:rsidRPr="00A237C2">
              <w:rPr>
                <w:rFonts w:eastAsia="Calibri"/>
                <w:bCs/>
              </w:rPr>
              <w:t>and</w:t>
            </w:r>
            <w:proofErr w:type="spellEnd"/>
            <w:r w:rsidRPr="00A237C2">
              <w:rPr>
                <w:rFonts w:eastAsia="Calibri"/>
                <w:bCs/>
              </w:rPr>
              <w:t xml:space="preserve"> M.G. </w:t>
            </w:r>
            <w:proofErr w:type="spellStart"/>
            <w:r w:rsidRPr="00A237C2">
              <w:rPr>
                <w:rFonts w:eastAsia="Calibri"/>
                <w:bCs/>
              </w:rPr>
              <w:t>Turner</w:t>
            </w:r>
            <w:proofErr w:type="spellEnd"/>
            <w:r w:rsidRPr="00A237C2">
              <w:rPr>
                <w:rFonts w:eastAsia="Calibri"/>
                <w:bCs/>
              </w:rPr>
              <w:t xml:space="preserve">. 2002. </w:t>
            </w:r>
            <w:proofErr w:type="spellStart"/>
            <w:r w:rsidRPr="00A237C2">
              <w:rPr>
                <w:rFonts w:eastAsia="Calibri"/>
                <w:bCs/>
              </w:rPr>
              <w:t>Learning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A237C2">
              <w:rPr>
                <w:rFonts w:eastAsia="Calibri"/>
                <w:bCs/>
              </w:rPr>
              <w:t>Landscape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A237C2">
              <w:rPr>
                <w:rFonts w:eastAsia="Calibri"/>
                <w:bCs/>
              </w:rPr>
              <w:t>Ecology</w:t>
            </w:r>
            <w:proofErr w:type="spellEnd"/>
            <w:r w:rsidRPr="00A237C2">
              <w:rPr>
                <w:rFonts w:eastAsia="Calibri"/>
                <w:bCs/>
              </w:rPr>
              <w:t xml:space="preserve">: A </w:t>
            </w:r>
            <w:proofErr w:type="spellStart"/>
            <w:r w:rsidRPr="00A237C2">
              <w:rPr>
                <w:rFonts w:eastAsia="Calibri"/>
                <w:bCs/>
              </w:rPr>
              <w:t>Practical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A237C2">
              <w:rPr>
                <w:rFonts w:eastAsia="Calibri"/>
                <w:bCs/>
              </w:rPr>
              <w:t>Guide</w:t>
            </w:r>
            <w:proofErr w:type="spellEnd"/>
            <w:r w:rsidRPr="00A237C2">
              <w:rPr>
                <w:rFonts w:eastAsia="Calibri"/>
                <w:bCs/>
              </w:rPr>
              <w:t xml:space="preserve"> to  </w:t>
            </w:r>
            <w:proofErr w:type="spellStart"/>
            <w:r w:rsidRPr="00A237C2">
              <w:rPr>
                <w:rFonts w:eastAsia="Calibri"/>
                <w:bCs/>
              </w:rPr>
              <w:t>ConceptandTechniques</w:t>
            </w:r>
            <w:proofErr w:type="spellEnd"/>
            <w:r w:rsidRPr="00A237C2">
              <w:rPr>
                <w:rFonts w:eastAsia="Calibri"/>
                <w:bCs/>
              </w:rPr>
              <w:t xml:space="preserve">. </w:t>
            </w:r>
            <w:proofErr w:type="spellStart"/>
            <w:r w:rsidRPr="00A237C2">
              <w:rPr>
                <w:rFonts w:eastAsia="Calibri"/>
                <w:bCs/>
              </w:rPr>
              <w:t>NewYork</w:t>
            </w:r>
            <w:proofErr w:type="spellEnd"/>
            <w:r w:rsidRPr="00A237C2">
              <w:rPr>
                <w:rFonts w:eastAsia="Calibri"/>
                <w:bCs/>
              </w:rPr>
              <w:t xml:space="preserve">, </w:t>
            </w:r>
            <w:proofErr w:type="spellStart"/>
            <w:r w:rsidRPr="00A237C2">
              <w:rPr>
                <w:rFonts w:eastAsia="Calibri"/>
                <w:bCs/>
              </w:rPr>
              <w:t>Springer-Verlag</w:t>
            </w:r>
            <w:proofErr w:type="spellEnd"/>
            <w:r w:rsidRPr="00A237C2">
              <w:rPr>
                <w:rFonts w:eastAsia="Calibri"/>
                <w:bCs/>
              </w:rPr>
              <w:t>.</w:t>
            </w:r>
          </w:p>
          <w:p w:rsidR="00872BB3" w:rsidRDefault="00872BB3" w:rsidP="00872BB3">
            <w:pPr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before="60"/>
              <w:ind w:left="352" w:right="-7" w:hanging="283"/>
              <w:jc w:val="both"/>
              <w:rPr>
                <w:rFonts w:eastAsia="Calibri"/>
              </w:rPr>
            </w:pPr>
            <w:proofErr w:type="spellStart"/>
            <w:r w:rsidRPr="00A237C2">
              <w:rPr>
                <w:rFonts w:eastAsia="Calibri"/>
                <w:bCs/>
              </w:rPr>
              <w:t>Turner</w:t>
            </w:r>
            <w:proofErr w:type="spellEnd"/>
            <w:r w:rsidRPr="00A237C2">
              <w:rPr>
                <w:rFonts w:eastAsia="Calibri"/>
                <w:bCs/>
              </w:rPr>
              <w:t xml:space="preserve">, M. G., </w:t>
            </w:r>
            <w:proofErr w:type="spellStart"/>
            <w:r w:rsidRPr="00A237C2">
              <w:rPr>
                <w:rFonts w:eastAsia="Calibri"/>
                <w:bCs/>
              </w:rPr>
              <w:t>Gardner</w:t>
            </w:r>
            <w:proofErr w:type="spellEnd"/>
            <w:r w:rsidRPr="00A237C2">
              <w:rPr>
                <w:rFonts w:eastAsia="Calibri"/>
                <w:bCs/>
              </w:rPr>
              <w:t xml:space="preserve">, R. H., </w:t>
            </w:r>
            <w:proofErr w:type="spellStart"/>
            <w:r w:rsidRPr="00A237C2">
              <w:rPr>
                <w:rFonts w:eastAsia="Calibri"/>
                <w:bCs/>
              </w:rPr>
              <w:t>O’Neill</w:t>
            </w:r>
            <w:proofErr w:type="spellEnd"/>
            <w:r w:rsidRPr="00A237C2">
              <w:rPr>
                <w:rFonts w:eastAsia="Calibri"/>
                <w:bCs/>
              </w:rPr>
              <w:t xml:space="preserve">, R. V. 2001. </w:t>
            </w:r>
            <w:proofErr w:type="spellStart"/>
            <w:r w:rsidRPr="00A237C2">
              <w:rPr>
                <w:rFonts w:eastAsia="Calibri"/>
                <w:bCs/>
              </w:rPr>
              <w:t>Landscape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A237C2">
              <w:rPr>
                <w:rFonts w:eastAsia="Calibri"/>
                <w:bCs/>
              </w:rPr>
              <w:t>Ecology</w:t>
            </w:r>
            <w:proofErr w:type="spellEnd"/>
            <w:r w:rsidRPr="00A237C2">
              <w:rPr>
                <w:rFonts w:eastAsia="Calibri"/>
                <w:bCs/>
              </w:rPr>
              <w:t xml:space="preserve"> in </w:t>
            </w:r>
            <w:proofErr w:type="spellStart"/>
            <w:r w:rsidRPr="00A237C2">
              <w:rPr>
                <w:rFonts w:eastAsia="Calibri"/>
                <w:bCs/>
              </w:rPr>
              <w:t>Theoryand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A237C2">
              <w:rPr>
                <w:rFonts w:eastAsia="Calibri"/>
                <w:bCs/>
              </w:rPr>
              <w:t>Practice</w:t>
            </w:r>
            <w:proofErr w:type="spellEnd"/>
            <w:r w:rsidRPr="00A237C2">
              <w:rPr>
                <w:rFonts w:eastAsia="Calibri"/>
                <w:bCs/>
              </w:rPr>
              <w:t xml:space="preserve">: </w:t>
            </w:r>
            <w:proofErr w:type="spellStart"/>
            <w:r w:rsidRPr="00A237C2">
              <w:rPr>
                <w:rFonts w:eastAsia="Calibri"/>
                <w:bCs/>
              </w:rPr>
              <w:t>Patternand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A237C2">
              <w:rPr>
                <w:rFonts w:eastAsia="Calibri"/>
                <w:bCs/>
              </w:rPr>
              <w:t>Process</w:t>
            </w:r>
            <w:proofErr w:type="spellEnd"/>
            <w:r w:rsidRPr="00A237C2">
              <w:rPr>
                <w:rFonts w:eastAsia="Calibri"/>
                <w:bCs/>
              </w:rPr>
              <w:t xml:space="preserve">. </w:t>
            </w:r>
            <w:proofErr w:type="spellStart"/>
            <w:r w:rsidRPr="00A237C2">
              <w:rPr>
                <w:rFonts w:eastAsia="Calibri"/>
                <w:bCs/>
              </w:rPr>
              <w:t>NewYork</w:t>
            </w:r>
            <w:proofErr w:type="spellEnd"/>
            <w:r w:rsidRPr="00A237C2">
              <w:rPr>
                <w:rFonts w:eastAsia="Calibri"/>
                <w:bCs/>
              </w:rPr>
              <w:t xml:space="preserve">, </w:t>
            </w:r>
            <w:proofErr w:type="spellStart"/>
            <w:r w:rsidRPr="00A237C2">
              <w:rPr>
                <w:rFonts w:eastAsia="Calibri"/>
                <w:bCs/>
              </w:rPr>
              <w:t>Springer-Verlag</w:t>
            </w:r>
            <w:proofErr w:type="spellEnd"/>
          </w:p>
          <w:p w:rsidR="00544AB1" w:rsidRPr="00872BB3" w:rsidRDefault="00544AB1" w:rsidP="00872BB3">
            <w:pPr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before="60"/>
              <w:ind w:left="352" w:right="-7" w:hanging="283"/>
              <w:jc w:val="both"/>
              <w:rPr>
                <w:rFonts w:eastAsia="Calibri"/>
              </w:rPr>
            </w:pPr>
            <w:r>
              <w:t xml:space="preserve">QGIS manual. </w:t>
            </w:r>
            <w:proofErr w:type="spellStart"/>
            <w:r>
              <w:t>Electronic</w:t>
            </w:r>
            <w:proofErr w:type="spellEnd"/>
            <w:r>
              <w:t xml:space="preserve"> version. </w:t>
            </w:r>
            <w:hyperlink r:id="rId9" w:history="1">
              <w:r w:rsidRPr="006471D8">
                <w:rPr>
                  <w:rStyle w:val="Hyperlink"/>
                </w:rPr>
                <w:t>https://docs.qgis.org/2.8/en/docs/training_manual/</w:t>
              </w:r>
            </w:hyperlink>
          </w:p>
        </w:tc>
      </w:tr>
      <w:tr w:rsidR="00544AB1" w:rsidRPr="00DA41A1" w:rsidTr="005E0B40">
        <w:tc>
          <w:tcPr>
            <w:tcW w:w="2660" w:type="dxa"/>
          </w:tcPr>
          <w:p w:rsidR="00544AB1" w:rsidRPr="00DA41A1" w:rsidRDefault="00544AB1" w:rsidP="00690F5C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6095" w:type="dxa"/>
            <w:gridSpan w:val="3"/>
          </w:tcPr>
          <w:p w:rsidR="00544AB1" w:rsidRPr="00DA41A1" w:rsidRDefault="00544AB1" w:rsidP="00C226AB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DA41A1">
              <w:rPr>
                <w:b/>
                <w:lang w:val="sq-AL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DA41A1" w:rsidTr="00EF57F9">
        <w:tc>
          <w:tcPr>
            <w:tcW w:w="8856" w:type="dxa"/>
            <w:gridSpan w:val="2"/>
            <w:shd w:val="clear" w:color="auto" w:fill="B8CCE4"/>
          </w:tcPr>
          <w:p w:rsidR="00D67209" w:rsidRPr="00DA41A1" w:rsidRDefault="00D67209" w:rsidP="00D67209">
            <w:pPr>
              <w:rPr>
                <w:b/>
              </w:rPr>
            </w:pPr>
            <w:r w:rsidRPr="00DA41A1">
              <w:rPr>
                <w:b/>
              </w:rPr>
              <w:t xml:space="preserve">Plani i </w:t>
            </w:r>
            <w:r w:rsidR="00E55ED3" w:rsidRPr="00DA41A1">
              <w:rPr>
                <w:b/>
              </w:rPr>
              <w:t>dizajnuar</w:t>
            </w:r>
            <w:r w:rsidRPr="00DA41A1">
              <w:rPr>
                <w:b/>
              </w:rPr>
              <w:t xml:space="preserve"> i mësimit:  </w:t>
            </w:r>
          </w:p>
          <w:p w:rsidR="00D67209" w:rsidRPr="00DA41A1" w:rsidRDefault="00D67209" w:rsidP="00D67209">
            <w:pPr>
              <w:rPr>
                <w:b/>
              </w:rPr>
            </w:pPr>
          </w:p>
        </w:tc>
      </w:tr>
      <w:tr w:rsidR="00D67209" w:rsidRPr="00DA41A1" w:rsidTr="00EF57F9">
        <w:tc>
          <w:tcPr>
            <w:tcW w:w="2718" w:type="dxa"/>
            <w:shd w:val="clear" w:color="auto" w:fill="B8CCE4"/>
          </w:tcPr>
          <w:p w:rsidR="00D67209" w:rsidRPr="00DA41A1" w:rsidRDefault="00D67209" w:rsidP="00D67209">
            <w:pPr>
              <w:rPr>
                <w:b/>
              </w:rPr>
            </w:pPr>
            <w:r w:rsidRPr="00DA41A1">
              <w:rPr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DA41A1" w:rsidRDefault="00470EF9" w:rsidP="00D67209">
            <w:pPr>
              <w:rPr>
                <w:b/>
              </w:rPr>
            </w:pPr>
            <w:r w:rsidRPr="00DA41A1">
              <w:rPr>
                <w:b/>
              </w:rPr>
              <w:t>Ligjërata</w:t>
            </w:r>
            <w:r w:rsidR="00D67209" w:rsidRPr="00DA41A1">
              <w:rPr>
                <w:b/>
              </w:rPr>
              <w:t xml:space="preserve"> që do të zhvillohet</w:t>
            </w:r>
          </w:p>
        </w:tc>
      </w:tr>
      <w:tr w:rsidR="00D67209" w:rsidRPr="00DA41A1" w:rsidTr="00D67209">
        <w:tc>
          <w:tcPr>
            <w:tcW w:w="2718" w:type="dxa"/>
          </w:tcPr>
          <w:p w:rsidR="00D67209" w:rsidRPr="00DA41A1" w:rsidRDefault="00D67209" w:rsidP="00D67209">
            <w:pPr>
              <w:rPr>
                <w:b/>
              </w:rPr>
            </w:pPr>
            <w:r w:rsidRPr="00DA41A1">
              <w:rPr>
                <w:b/>
              </w:rPr>
              <w:t>Java e parë:</w:t>
            </w:r>
          </w:p>
        </w:tc>
        <w:tc>
          <w:tcPr>
            <w:tcW w:w="6138" w:type="dxa"/>
          </w:tcPr>
          <w:p w:rsidR="00D67209" w:rsidRPr="00DA41A1" w:rsidRDefault="00217555" w:rsidP="00A15BB6">
            <w:r w:rsidRPr="00DA41A1">
              <w:t>Hyrje</w:t>
            </w:r>
            <w:r w:rsidR="00A15BB6" w:rsidRPr="00DA41A1">
              <w:t xml:space="preserve"> në ekologjinë </w:t>
            </w:r>
            <w:r w:rsidR="00651434" w:rsidRPr="00DA41A1">
              <w:t xml:space="preserve"> e pei</w:t>
            </w:r>
            <w:r w:rsidR="00D57C16" w:rsidRPr="00DA41A1">
              <w:t>z</w:t>
            </w:r>
            <w:r w:rsidR="00651434" w:rsidRPr="00DA41A1">
              <w:t>az</w:t>
            </w:r>
            <w:r w:rsidR="00D57C16" w:rsidRPr="00DA41A1">
              <w:t>h</w:t>
            </w:r>
            <w:r w:rsidR="00651434" w:rsidRPr="00DA41A1">
              <w:t>eve</w:t>
            </w:r>
          </w:p>
        </w:tc>
      </w:tr>
      <w:tr w:rsidR="00D67209" w:rsidRPr="00DA41A1" w:rsidTr="00D67209">
        <w:tc>
          <w:tcPr>
            <w:tcW w:w="2718" w:type="dxa"/>
          </w:tcPr>
          <w:p w:rsidR="00D67209" w:rsidRPr="00DA41A1" w:rsidRDefault="00D67209" w:rsidP="00D67209">
            <w:pPr>
              <w:rPr>
                <w:b/>
              </w:rPr>
            </w:pPr>
            <w:r w:rsidRPr="00DA41A1">
              <w:rPr>
                <w:b/>
              </w:rPr>
              <w:t>Java e dytë:</w:t>
            </w:r>
          </w:p>
        </w:tc>
        <w:tc>
          <w:tcPr>
            <w:tcW w:w="6138" w:type="dxa"/>
          </w:tcPr>
          <w:p w:rsidR="00D67209" w:rsidRPr="00DA41A1" w:rsidRDefault="00A15BB6" w:rsidP="00D57C16">
            <w:pPr>
              <w:jc w:val="both"/>
            </w:pPr>
            <w:r w:rsidRPr="00DA41A1">
              <w:t xml:space="preserve">Konceptet themelore, </w:t>
            </w:r>
            <w:proofErr w:type="spellStart"/>
            <w:r w:rsidRPr="00DA41A1">
              <w:t>definimet</w:t>
            </w:r>
            <w:proofErr w:type="spellEnd"/>
            <w:r w:rsidRPr="00DA41A1">
              <w:t xml:space="preserve"> dhe terminologjia në ekologjinë e peizazheve</w:t>
            </w:r>
          </w:p>
        </w:tc>
      </w:tr>
      <w:tr w:rsidR="00CC611D" w:rsidRPr="00DA41A1" w:rsidTr="00D67209">
        <w:tc>
          <w:tcPr>
            <w:tcW w:w="2718" w:type="dxa"/>
          </w:tcPr>
          <w:p w:rsidR="00CC611D" w:rsidRPr="00DA41A1" w:rsidRDefault="00CC611D" w:rsidP="00CC611D">
            <w:pPr>
              <w:rPr>
                <w:b/>
              </w:rPr>
            </w:pPr>
            <w:r w:rsidRPr="00DA41A1">
              <w:rPr>
                <w:b/>
              </w:rPr>
              <w:t>Java e tretë:</w:t>
            </w:r>
          </w:p>
        </w:tc>
        <w:tc>
          <w:tcPr>
            <w:tcW w:w="6138" w:type="dxa"/>
          </w:tcPr>
          <w:p w:rsidR="00CC611D" w:rsidRPr="00DA41A1" w:rsidRDefault="00A15BB6" w:rsidP="00CC611D">
            <w:pPr>
              <w:jc w:val="both"/>
            </w:pPr>
            <w:r w:rsidRPr="00DA41A1">
              <w:t>Konceptet e shkallës së peizazhit</w:t>
            </w:r>
            <w:r w:rsidR="0047212A" w:rsidRPr="00DA41A1">
              <w:t>, hyrj</w:t>
            </w:r>
            <w:bookmarkStart w:id="0" w:name="_GoBack"/>
            <w:bookmarkEnd w:id="0"/>
            <w:r w:rsidR="0047212A" w:rsidRPr="00DA41A1">
              <w:t>e në modelimin e peizazheve</w:t>
            </w:r>
          </w:p>
        </w:tc>
      </w:tr>
      <w:tr w:rsidR="00CC611D" w:rsidRPr="00DA41A1" w:rsidTr="00D67209">
        <w:tc>
          <w:tcPr>
            <w:tcW w:w="2718" w:type="dxa"/>
          </w:tcPr>
          <w:p w:rsidR="00CC611D" w:rsidRPr="00DA41A1" w:rsidRDefault="00CC611D" w:rsidP="00CC611D">
            <w:pPr>
              <w:rPr>
                <w:b/>
              </w:rPr>
            </w:pPr>
            <w:r w:rsidRPr="00DA41A1">
              <w:rPr>
                <w:b/>
              </w:rPr>
              <w:t>Java e katërt:</w:t>
            </w:r>
          </w:p>
        </w:tc>
        <w:tc>
          <w:tcPr>
            <w:tcW w:w="6138" w:type="dxa"/>
          </w:tcPr>
          <w:p w:rsidR="00CC611D" w:rsidRPr="00DA41A1" w:rsidRDefault="00896C44" w:rsidP="00CC611D">
            <w:pPr>
              <w:jc w:val="both"/>
            </w:pPr>
            <w:r w:rsidRPr="00DA41A1">
              <w:t>Struktura dhe funksionimi i peizazheve</w:t>
            </w:r>
          </w:p>
        </w:tc>
      </w:tr>
      <w:tr w:rsidR="00CC611D" w:rsidRPr="00DA41A1" w:rsidTr="00D67209">
        <w:tc>
          <w:tcPr>
            <w:tcW w:w="2718" w:type="dxa"/>
          </w:tcPr>
          <w:p w:rsidR="00CC611D" w:rsidRPr="00DA41A1" w:rsidRDefault="00CC611D" w:rsidP="00CC611D">
            <w:pPr>
              <w:rPr>
                <w:b/>
              </w:rPr>
            </w:pPr>
            <w:r w:rsidRPr="00DA41A1">
              <w:rPr>
                <w:b/>
              </w:rPr>
              <w:t xml:space="preserve">Java e pestë:  </w:t>
            </w:r>
          </w:p>
        </w:tc>
        <w:tc>
          <w:tcPr>
            <w:tcW w:w="6138" w:type="dxa"/>
          </w:tcPr>
          <w:p w:rsidR="00CC611D" w:rsidRPr="00DA41A1" w:rsidRDefault="0047212A" w:rsidP="00896C44">
            <w:pPr>
              <w:jc w:val="both"/>
              <w:rPr>
                <w:bCs/>
              </w:rPr>
            </w:pPr>
            <w:r w:rsidRPr="00DA41A1">
              <w:t>Proceset dinamike në peizazhe</w:t>
            </w:r>
          </w:p>
        </w:tc>
      </w:tr>
      <w:tr w:rsidR="00CC611D" w:rsidRPr="00DA41A1" w:rsidTr="00D67209">
        <w:tc>
          <w:tcPr>
            <w:tcW w:w="2718" w:type="dxa"/>
          </w:tcPr>
          <w:p w:rsidR="00CC611D" w:rsidRPr="00DA41A1" w:rsidRDefault="00CC611D" w:rsidP="00CC611D">
            <w:pPr>
              <w:rPr>
                <w:b/>
              </w:rPr>
            </w:pPr>
            <w:r w:rsidRPr="00DA41A1">
              <w:rPr>
                <w:b/>
              </w:rPr>
              <w:t>Java e gjashtë:</w:t>
            </w:r>
          </w:p>
        </w:tc>
        <w:tc>
          <w:tcPr>
            <w:tcW w:w="6138" w:type="dxa"/>
          </w:tcPr>
          <w:p w:rsidR="00CC611D" w:rsidRPr="00DA41A1" w:rsidRDefault="0047212A" w:rsidP="0047212A">
            <w:pPr>
              <w:jc w:val="both"/>
              <w:rPr>
                <w:bCs/>
              </w:rPr>
            </w:pPr>
            <w:r w:rsidRPr="00DA41A1">
              <w:t>Regjimi i stresit në peizazh, faktorët abiotik dhe biotik</w:t>
            </w:r>
          </w:p>
        </w:tc>
      </w:tr>
      <w:tr w:rsidR="0047212A" w:rsidRPr="00DA41A1" w:rsidTr="00D67209">
        <w:tc>
          <w:tcPr>
            <w:tcW w:w="2718" w:type="dxa"/>
          </w:tcPr>
          <w:p w:rsidR="0047212A" w:rsidRPr="00DA41A1" w:rsidRDefault="0047212A" w:rsidP="0047212A">
            <w:pPr>
              <w:rPr>
                <w:b/>
              </w:rPr>
            </w:pPr>
            <w:r w:rsidRPr="00DA41A1">
              <w:rPr>
                <w:b/>
              </w:rPr>
              <w:t xml:space="preserve">Java e shtatë:  </w:t>
            </w:r>
          </w:p>
        </w:tc>
        <w:tc>
          <w:tcPr>
            <w:tcW w:w="6138" w:type="dxa"/>
          </w:tcPr>
          <w:p w:rsidR="0047212A" w:rsidRPr="00DA41A1" w:rsidRDefault="0047212A" w:rsidP="0047212A">
            <w:r w:rsidRPr="00DA41A1">
              <w:t>Regjimi i stresit në peizazh, faktorët antropogjen (fragmentimi i peizazheve, lidhja e tyre, etj.)</w:t>
            </w:r>
          </w:p>
          <w:p w:rsidR="00C226AB" w:rsidRPr="00DA41A1" w:rsidRDefault="00C226AB" w:rsidP="0047212A">
            <w:r w:rsidRPr="00DA41A1">
              <w:t xml:space="preserve">Vlerësim </w:t>
            </w:r>
            <w:proofErr w:type="spellStart"/>
            <w:r w:rsidRPr="00DA41A1">
              <w:t>intermedier</w:t>
            </w:r>
            <w:proofErr w:type="spellEnd"/>
          </w:p>
        </w:tc>
      </w:tr>
      <w:tr w:rsidR="0047212A" w:rsidRPr="00DA41A1" w:rsidTr="00D67209">
        <w:tc>
          <w:tcPr>
            <w:tcW w:w="2718" w:type="dxa"/>
          </w:tcPr>
          <w:p w:rsidR="0047212A" w:rsidRPr="00DA41A1" w:rsidRDefault="0047212A" w:rsidP="0047212A">
            <w:pPr>
              <w:rPr>
                <w:b/>
              </w:rPr>
            </w:pPr>
            <w:r w:rsidRPr="00DA41A1">
              <w:rPr>
                <w:b/>
              </w:rPr>
              <w:t xml:space="preserve">Java e tetë:  </w:t>
            </w:r>
          </w:p>
        </w:tc>
        <w:tc>
          <w:tcPr>
            <w:tcW w:w="6138" w:type="dxa"/>
          </w:tcPr>
          <w:p w:rsidR="0047212A" w:rsidRPr="00DA41A1" w:rsidRDefault="0047212A" w:rsidP="0047212A">
            <w:pPr>
              <w:jc w:val="both"/>
            </w:pPr>
            <w:proofErr w:type="spellStart"/>
            <w:r w:rsidRPr="00DA41A1">
              <w:t>Ekotoni</w:t>
            </w:r>
            <w:proofErr w:type="spellEnd"/>
            <w:r w:rsidR="006D014B" w:rsidRPr="00DA41A1">
              <w:t xml:space="preserve"> dhe efektet e rrite së tij. </w:t>
            </w:r>
          </w:p>
        </w:tc>
      </w:tr>
      <w:tr w:rsidR="0047212A" w:rsidRPr="00DA41A1" w:rsidTr="00D67209">
        <w:tc>
          <w:tcPr>
            <w:tcW w:w="2718" w:type="dxa"/>
          </w:tcPr>
          <w:p w:rsidR="0047212A" w:rsidRPr="00DA41A1" w:rsidRDefault="0047212A" w:rsidP="0047212A">
            <w:pPr>
              <w:rPr>
                <w:b/>
              </w:rPr>
            </w:pPr>
            <w:r w:rsidRPr="00DA41A1">
              <w:rPr>
                <w:b/>
              </w:rPr>
              <w:t xml:space="preserve">Java e nëntë:  </w:t>
            </w:r>
          </w:p>
        </w:tc>
        <w:tc>
          <w:tcPr>
            <w:tcW w:w="6138" w:type="dxa"/>
          </w:tcPr>
          <w:p w:rsidR="0047212A" w:rsidRPr="00DA41A1" w:rsidRDefault="0047212A" w:rsidP="0047212A">
            <w:pPr>
              <w:jc w:val="both"/>
            </w:pPr>
            <w:r w:rsidRPr="00DA41A1">
              <w:t>Modelimet e peizazheve</w:t>
            </w:r>
            <w:r w:rsidRPr="00DA41A1">
              <w:rPr>
                <w:iCs/>
              </w:rPr>
              <w:t xml:space="preserve"> </w:t>
            </w:r>
          </w:p>
        </w:tc>
      </w:tr>
      <w:tr w:rsidR="0047212A" w:rsidRPr="00DA41A1" w:rsidTr="00D67209">
        <w:tc>
          <w:tcPr>
            <w:tcW w:w="2718" w:type="dxa"/>
          </w:tcPr>
          <w:p w:rsidR="0047212A" w:rsidRPr="00DA41A1" w:rsidRDefault="0047212A" w:rsidP="0047212A">
            <w:pPr>
              <w:rPr>
                <w:b/>
              </w:rPr>
            </w:pPr>
            <w:r w:rsidRPr="00DA41A1">
              <w:rPr>
                <w:b/>
              </w:rPr>
              <w:t>Java e dhjetë:</w:t>
            </w:r>
          </w:p>
        </w:tc>
        <w:tc>
          <w:tcPr>
            <w:tcW w:w="6138" w:type="dxa"/>
          </w:tcPr>
          <w:p w:rsidR="0047212A" w:rsidRPr="00DA41A1" w:rsidRDefault="0047212A" w:rsidP="0047212A">
            <w:pPr>
              <w:jc w:val="both"/>
            </w:pPr>
            <w:r w:rsidRPr="00DA41A1">
              <w:rPr>
                <w:iCs/>
              </w:rPr>
              <w:t>Peizazhet kulturore</w:t>
            </w:r>
          </w:p>
        </w:tc>
      </w:tr>
      <w:tr w:rsidR="0047212A" w:rsidRPr="00DA41A1" w:rsidTr="00D67209">
        <w:tc>
          <w:tcPr>
            <w:tcW w:w="2718" w:type="dxa"/>
          </w:tcPr>
          <w:p w:rsidR="0047212A" w:rsidRPr="00DA41A1" w:rsidRDefault="0047212A" w:rsidP="0047212A">
            <w:pPr>
              <w:rPr>
                <w:b/>
              </w:rPr>
            </w:pPr>
            <w:r w:rsidRPr="00DA41A1">
              <w:rPr>
                <w:b/>
              </w:rPr>
              <w:t>Java e njëmbëdhjetë:</w:t>
            </w:r>
          </w:p>
        </w:tc>
        <w:tc>
          <w:tcPr>
            <w:tcW w:w="6138" w:type="dxa"/>
          </w:tcPr>
          <w:p w:rsidR="0047212A" w:rsidRPr="00DA41A1" w:rsidRDefault="0047212A" w:rsidP="0047212A">
            <w:pPr>
              <w:jc w:val="both"/>
            </w:pPr>
            <w:r w:rsidRPr="00DA41A1">
              <w:t xml:space="preserve">Parimet e menaxhimit të peizazheve dhe konservimi i natyrës </w:t>
            </w:r>
          </w:p>
        </w:tc>
      </w:tr>
      <w:tr w:rsidR="0047212A" w:rsidRPr="00DA41A1" w:rsidTr="00D67209">
        <w:tc>
          <w:tcPr>
            <w:tcW w:w="2718" w:type="dxa"/>
          </w:tcPr>
          <w:p w:rsidR="0047212A" w:rsidRPr="00DA41A1" w:rsidRDefault="0047212A" w:rsidP="0047212A">
            <w:pPr>
              <w:rPr>
                <w:b/>
              </w:rPr>
            </w:pPr>
            <w:r w:rsidRPr="00DA41A1">
              <w:rPr>
                <w:b/>
              </w:rPr>
              <w:t xml:space="preserve">Java e dymbëdhjetë:  </w:t>
            </w:r>
          </w:p>
        </w:tc>
        <w:tc>
          <w:tcPr>
            <w:tcW w:w="6138" w:type="dxa"/>
          </w:tcPr>
          <w:p w:rsidR="0047212A" w:rsidRPr="00DA41A1" w:rsidRDefault="0047212A" w:rsidP="00784B8B">
            <w:r w:rsidRPr="00DA41A1">
              <w:t>Restaurimi peizazheve</w:t>
            </w:r>
            <w:r w:rsidR="00784B8B" w:rsidRPr="00DA41A1">
              <w:t xml:space="preserve"> </w:t>
            </w:r>
          </w:p>
        </w:tc>
      </w:tr>
      <w:tr w:rsidR="0047212A" w:rsidRPr="00DA41A1" w:rsidTr="00D67209">
        <w:tc>
          <w:tcPr>
            <w:tcW w:w="2718" w:type="dxa"/>
          </w:tcPr>
          <w:p w:rsidR="0047212A" w:rsidRPr="00DA41A1" w:rsidRDefault="0047212A" w:rsidP="0047212A">
            <w:pPr>
              <w:rPr>
                <w:b/>
              </w:rPr>
            </w:pPr>
            <w:r w:rsidRPr="00DA41A1">
              <w:rPr>
                <w:b/>
              </w:rPr>
              <w:t xml:space="preserve">Java e trembëdhjetë:    </w:t>
            </w:r>
          </w:p>
        </w:tc>
        <w:tc>
          <w:tcPr>
            <w:tcW w:w="6138" w:type="dxa"/>
          </w:tcPr>
          <w:p w:rsidR="0047212A" w:rsidRPr="00DA41A1" w:rsidRDefault="00784B8B" w:rsidP="00784B8B">
            <w:pPr>
              <w:jc w:val="both"/>
            </w:pPr>
            <w:r w:rsidRPr="00DA41A1">
              <w:t xml:space="preserve">Gjenetika e peizazheve e (ekologjia e peizazheve dhe gjenetika e </w:t>
            </w:r>
            <w:proofErr w:type="spellStart"/>
            <w:r w:rsidRPr="00DA41A1">
              <w:t>populacioneve</w:t>
            </w:r>
            <w:proofErr w:type="spellEnd"/>
            <w:r w:rsidRPr="00DA41A1">
              <w:t xml:space="preserve">) </w:t>
            </w:r>
          </w:p>
        </w:tc>
      </w:tr>
      <w:tr w:rsidR="0047212A" w:rsidRPr="00DA41A1" w:rsidTr="00784B8B">
        <w:trPr>
          <w:trHeight w:val="50"/>
        </w:trPr>
        <w:tc>
          <w:tcPr>
            <w:tcW w:w="2718" w:type="dxa"/>
          </w:tcPr>
          <w:p w:rsidR="0047212A" w:rsidRPr="00DA41A1" w:rsidRDefault="0047212A" w:rsidP="0047212A">
            <w:pPr>
              <w:rPr>
                <w:b/>
              </w:rPr>
            </w:pPr>
            <w:r w:rsidRPr="00DA41A1">
              <w:rPr>
                <w:b/>
              </w:rPr>
              <w:t xml:space="preserve">Java e katërmbëdhjetë:  </w:t>
            </w:r>
          </w:p>
        </w:tc>
        <w:tc>
          <w:tcPr>
            <w:tcW w:w="6138" w:type="dxa"/>
          </w:tcPr>
          <w:p w:rsidR="0047212A" w:rsidRPr="00DA41A1" w:rsidRDefault="00784B8B" w:rsidP="0047212A">
            <w:r w:rsidRPr="00DA41A1">
              <w:rPr>
                <w:bCs/>
              </w:rPr>
              <w:t>Aplikimi i ekologjisë së peizazheve</w:t>
            </w:r>
          </w:p>
        </w:tc>
      </w:tr>
      <w:tr w:rsidR="0047212A" w:rsidRPr="00DA41A1" w:rsidTr="00D67209">
        <w:tc>
          <w:tcPr>
            <w:tcW w:w="2718" w:type="dxa"/>
          </w:tcPr>
          <w:p w:rsidR="0047212A" w:rsidRPr="00DA41A1" w:rsidRDefault="0047212A" w:rsidP="0047212A">
            <w:pPr>
              <w:rPr>
                <w:b/>
              </w:rPr>
            </w:pPr>
            <w:r w:rsidRPr="00DA41A1">
              <w:rPr>
                <w:b/>
              </w:rPr>
              <w:t xml:space="preserve">Java e pesëmbëdhjetë:   </w:t>
            </w:r>
          </w:p>
        </w:tc>
        <w:tc>
          <w:tcPr>
            <w:tcW w:w="6138" w:type="dxa"/>
          </w:tcPr>
          <w:p w:rsidR="0047212A" w:rsidRPr="00DA41A1" w:rsidRDefault="00784B8B" w:rsidP="0047212A">
            <w:r w:rsidRPr="00DA41A1">
              <w:t>Ekologjia globale</w:t>
            </w:r>
          </w:p>
          <w:p w:rsidR="00C226AB" w:rsidRPr="00DA41A1" w:rsidRDefault="00C226AB" w:rsidP="0047212A">
            <w:r w:rsidRPr="00DA41A1">
              <w:t xml:space="preserve">Vlerësim </w:t>
            </w:r>
            <w:proofErr w:type="spellStart"/>
            <w:r w:rsidRPr="00DA41A1">
              <w:t>intermedier</w:t>
            </w:r>
            <w:proofErr w:type="spellEnd"/>
          </w:p>
        </w:tc>
      </w:tr>
      <w:tr w:rsidR="00784B8B" w:rsidRPr="00DA41A1" w:rsidTr="006510B4">
        <w:tc>
          <w:tcPr>
            <w:tcW w:w="2718" w:type="dxa"/>
            <w:shd w:val="clear" w:color="auto" w:fill="B8CCE4"/>
          </w:tcPr>
          <w:p w:rsidR="00784B8B" w:rsidRPr="00DA41A1" w:rsidRDefault="00784B8B" w:rsidP="006510B4">
            <w:pPr>
              <w:rPr>
                <w:b/>
              </w:rPr>
            </w:pPr>
            <w:r w:rsidRPr="00DA41A1">
              <w:rPr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784B8B" w:rsidRPr="00DA41A1" w:rsidRDefault="00784B8B" w:rsidP="006510B4">
            <w:pPr>
              <w:rPr>
                <w:b/>
              </w:rPr>
            </w:pPr>
            <w:r w:rsidRPr="00DA41A1">
              <w:rPr>
                <w:b/>
              </w:rPr>
              <w:t>Ushtrimet/puna praktike</w:t>
            </w:r>
          </w:p>
        </w:tc>
      </w:tr>
      <w:tr w:rsidR="00784B8B" w:rsidRPr="00DA41A1" w:rsidTr="006510B4">
        <w:tc>
          <w:tcPr>
            <w:tcW w:w="2718" w:type="dxa"/>
          </w:tcPr>
          <w:p w:rsidR="00784B8B" w:rsidRPr="00DA41A1" w:rsidRDefault="00784B8B" w:rsidP="006510B4">
            <w:pPr>
              <w:rPr>
                <w:b/>
              </w:rPr>
            </w:pPr>
            <w:r w:rsidRPr="00DA41A1">
              <w:rPr>
                <w:b/>
              </w:rPr>
              <w:t>Java e parë:</w:t>
            </w:r>
          </w:p>
        </w:tc>
        <w:tc>
          <w:tcPr>
            <w:tcW w:w="6138" w:type="dxa"/>
          </w:tcPr>
          <w:p w:rsidR="00784B8B" w:rsidRPr="00DA41A1" w:rsidRDefault="00784B8B" w:rsidP="006510B4">
            <w:r w:rsidRPr="00DA41A1">
              <w:t xml:space="preserve">Metodat e studimit në ekologjinë e peizazheve </w:t>
            </w:r>
          </w:p>
        </w:tc>
      </w:tr>
      <w:tr w:rsidR="00784B8B" w:rsidRPr="00DA41A1" w:rsidTr="006510B4">
        <w:tc>
          <w:tcPr>
            <w:tcW w:w="2718" w:type="dxa"/>
          </w:tcPr>
          <w:p w:rsidR="00784B8B" w:rsidRPr="00DA41A1" w:rsidRDefault="00784B8B" w:rsidP="006510B4">
            <w:pPr>
              <w:rPr>
                <w:b/>
              </w:rPr>
            </w:pPr>
            <w:r w:rsidRPr="00DA41A1">
              <w:rPr>
                <w:b/>
              </w:rPr>
              <w:t>Java e dytë:</w:t>
            </w:r>
          </w:p>
        </w:tc>
        <w:tc>
          <w:tcPr>
            <w:tcW w:w="6138" w:type="dxa"/>
          </w:tcPr>
          <w:p w:rsidR="00784B8B" w:rsidRPr="00DA41A1" w:rsidRDefault="006510B4" w:rsidP="006510B4">
            <w:pPr>
              <w:jc w:val="both"/>
            </w:pPr>
            <w:r w:rsidRPr="00DA41A1">
              <w:t>Aplikimi i të dhënave hapësinorë në konservimin e natyrës</w:t>
            </w:r>
          </w:p>
        </w:tc>
      </w:tr>
      <w:tr w:rsidR="00784B8B" w:rsidRPr="00DA41A1" w:rsidTr="006510B4">
        <w:tc>
          <w:tcPr>
            <w:tcW w:w="2718" w:type="dxa"/>
          </w:tcPr>
          <w:p w:rsidR="00784B8B" w:rsidRPr="00DA41A1" w:rsidRDefault="00784B8B" w:rsidP="006510B4">
            <w:pPr>
              <w:rPr>
                <w:b/>
              </w:rPr>
            </w:pPr>
            <w:r w:rsidRPr="00DA41A1">
              <w:rPr>
                <w:b/>
              </w:rPr>
              <w:t>Java e tretë:</w:t>
            </w:r>
          </w:p>
        </w:tc>
        <w:tc>
          <w:tcPr>
            <w:tcW w:w="6138" w:type="dxa"/>
          </w:tcPr>
          <w:p w:rsidR="00784B8B" w:rsidRPr="00DA41A1" w:rsidRDefault="006510B4" w:rsidP="006510B4">
            <w:pPr>
              <w:jc w:val="both"/>
            </w:pPr>
            <w:r w:rsidRPr="00DA41A1">
              <w:t xml:space="preserve">Aplikimi i të dhënave hapësinorë – </w:t>
            </w:r>
            <w:proofErr w:type="spellStart"/>
            <w:r w:rsidRPr="00DA41A1">
              <w:t>Google</w:t>
            </w:r>
            <w:proofErr w:type="spellEnd"/>
            <w:r w:rsidRPr="00DA41A1">
              <w:t xml:space="preserve"> </w:t>
            </w:r>
            <w:proofErr w:type="spellStart"/>
            <w:r w:rsidRPr="00DA41A1">
              <w:t>Earth</w:t>
            </w:r>
            <w:proofErr w:type="spellEnd"/>
            <w:r w:rsidRPr="00DA41A1">
              <w:t xml:space="preserve"> Pro</w:t>
            </w:r>
          </w:p>
        </w:tc>
      </w:tr>
      <w:tr w:rsidR="00784B8B" w:rsidRPr="00DA41A1" w:rsidTr="006510B4">
        <w:tc>
          <w:tcPr>
            <w:tcW w:w="2718" w:type="dxa"/>
          </w:tcPr>
          <w:p w:rsidR="00784B8B" w:rsidRPr="00DA41A1" w:rsidRDefault="00784B8B" w:rsidP="006510B4">
            <w:pPr>
              <w:rPr>
                <w:b/>
              </w:rPr>
            </w:pPr>
            <w:r w:rsidRPr="00DA41A1">
              <w:rPr>
                <w:b/>
              </w:rPr>
              <w:t>Java e katërt:</w:t>
            </w:r>
          </w:p>
        </w:tc>
        <w:tc>
          <w:tcPr>
            <w:tcW w:w="6138" w:type="dxa"/>
          </w:tcPr>
          <w:p w:rsidR="00784B8B" w:rsidRPr="00DA41A1" w:rsidRDefault="005E0B40" w:rsidP="006510B4">
            <w:pPr>
              <w:jc w:val="both"/>
            </w:pPr>
            <w:r w:rsidRPr="00DA41A1">
              <w:t xml:space="preserve">Aplikimi i të dhënave hapësinorë  - </w:t>
            </w:r>
            <w:r w:rsidR="006510B4" w:rsidRPr="00DA41A1">
              <w:t>Hyrje në Q-GIS</w:t>
            </w:r>
          </w:p>
        </w:tc>
      </w:tr>
      <w:tr w:rsidR="00784B8B" w:rsidRPr="00DA41A1" w:rsidTr="006510B4">
        <w:tc>
          <w:tcPr>
            <w:tcW w:w="2718" w:type="dxa"/>
          </w:tcPr>
          <w:p w:rsidR="00784B8B" w:rsidRPr="00DA41A1" w:rsidRDefault="00784B8B" w:rsidP="006510B4">
            <w:pPr>
              <w:rPr>
                <w:b/>
              </w:rPr>
            </w:pPr>
            <w:r w:rsidRPr="00DA41A1">
              <w:rPr>
                <w:b/>
              </w:rPr>
              <w:t xml:space="preserve">Java e pestë:  </w:t>
            </w:r>
          </w:p>
        </w:tc>
        <w:tc>
          <w:tcPr>
            <w:tcW w:w="6138" w:type="dxa"/>
          </w:tcPr>
          <w:p w:rsidR="00784B8B" w:rsidRPr="00DA41A1" w:rsidRDefault="006510B4" w:rsidP="006510B4">
            <w:pPr>
              <w:jc w:val="both"/>
              <w:rPr>
                <w:bCs/>
              </w:rPr>
            </w:pPr>
            <w:r w:rsidRPr="00DA41A1">
              <w:t>Matjet në ekologjinë e peizazheve –matje a parametrave jo-hapësinore</w:t>
            </w:r>
          </w:p>
        </w:tc>
      </w:tr>
      <w:tr w:rsidR="00784B8B" w:rsidRPr="00DA41A1" w:rsidTr="006510B4">
        <w:tc>
          <w:tcPr>
            <w:tcW w:w="2718" w:type="dxa"/>
          </w:tcPr>
          <w:p w:rsidR="00784B8B" w:rsidRPr="00DA41A1" w:rsidRDefault="00784B8B" w:rsidP="006510B4">
            <w:pPr>
              <w:rPr>
                <w:b/>
              </w:rPr>
            </w:pPr>
            <w:r w:rsidRPr="00DA41A1">
              <w:rPr>
                <w:b/>
              </w:rPr>
              <w:t>Java e gjashtë:</w:t>
            </w:r>
          </w:p>
        </w:tc>
        <w:tc>
          <w:tcPr>
            <w:tcW w:w="6138" w:type="dxa"/>
          </w:tcPr>
          <w:p w:rsidR="00784B8B" w:rsidRPr="00DA41A1" w:rsidRDefault="006510B4" w:rsidP="006510B4">
            <w:pPr>
              <w:jc w:val="both"/>
              <w:rPr>
                <w:bCs/>
              </w:rPr>
            </w:pPr>
            <w:r w:rsidRPr="00DA41A1">
              <w:t xml:space="preserve">Mënyrat e matjes së parametrave </w:t>
            </w:r>
            <w:r w:rsidR="0014239A" w:rsidRPr="00DA41A1">
              <w:t>hapësinor</w:t>
            </w:r>
          </w:p>
        </w:tc>
      </w:tr>
      <w:tr w:rsidR="00784B8B" w:rsidRPr="00DA41A1" w:rsidTr="006510B4">
        <w:tc>
          <w:tcPr>
            <w:tcW w:w="2718" w:type="dxa"/>
          </w:tcPr>
          <w:p w:rsidR="00784B8B" w:rsidRPr="00DA41A1" w:rsidRDefault="00784B8B" w:rsidP="006510B4">
            <w:pPr>
              <w:rPr>
                <w:b/>
              </w:rPr>
            </w:pPr>
            <w:r w:rsidRPr="00DA41A1">
              <w:rPr>
                <w:b/>
              </w:rPr>
              <w:t xml:space="preserve">Java e shtatë:  </w:t>
            </w:r>
          </w:p>
        </w:tc>
        <w:tc>
          <w:tcPr>
            <w:tcW w:w="6138" w:type="dxa"/>
          </w:tcPr>
          <w:p w:rsidR="00784B8B" w:rsidRPr="00DA41A1" w:rsidRDefault="006510B4" w:rsidP="006510B4">
            <w:r w:rsidRPr="00DA41A1">
              <w:t xml:space="preserve">Analizimi i të dhënave </w:t>
            </w:r>
            <w:r w:rsidR="0014239A" w:rsidRPr="00DA41A1">
              <w:t>hapësinore</w:t>
            </w:r>
          </w:p>
        </w:tc>
      </w:tr>
      <w:tr w:rsidR="00784B8B" w:rsidRPr="00DA41A1" w:rsidTr="006510B4">
        <w:tc>
          <w:tcPr>
            <w:tcW w:w="2718" w:type="dxa"/>
          </w:tcPr>
          <w:p w:rsidR="00784B8B" w:rsidRPr="00DA41A1" w:rsidRDefault="00784B8B" w:rsidP="006510B4">
            <w:pPr>
              <w:rPr>
                <w:b/>
              </w:rPr>
            </w:pPr>
            <w:r w:rsidRPr="00DA41A1">
              <w:rPr>
                <w:b/>
              </w:rPr>
              <w:t xml:space="preserve">Java e tetë:  </w:t>
            </w:r>
          </w:p>
        </w:tc>
        <w:tc>
          <w:tcPr>
            <w:tcW w:w="6138" w:type="dxa"/>
          </w:tcPr>
          <w:p w:rsidR="00784B8B" w:rsidRPr="00DA41A1" w:rsidRDefault="006510B4" w:rsidP="006510B4">
            <w:pPr>
              <w:jc w:val="both"/>
            </w:pPr>
            <w:r w:rsidRPr="00DA41A1">
              <w:t>P</w:t>
            </w:r>
            <w:r w:rsidR="00F23C6B" w:rsidRPr="00DA41A1">
              <w:t>ërzgjedhja e temave për punimin e modeleve të peizazhit</w:t>
            </w:r>
          </w:p>
        </w:tc>
      </w:tr>
      <w:tr w:rsidR="006510B4" w:rsidRPr="00DA41A1" w:rsidTr="006510B4">
        <w:tc>
          <w:tcPr>
            <w:tcW w:w="2718" w:type="dxa"/>
          </w:tcPr>
          <w:p w:rsidR="006510B4" w:rsidRPr="00DA41A1" w:rsidRDefault="006510B4" w:rsidP="006510B4">
            <w:pPr>
              <w:rPr>
                <w:b/>
              </w:rPr>
            </w:pPr>
            <w:r w:rsidRPr="00DA41A1">
              <w:rPr>
                <w:b/>
              </w:rPr>
              <w:t xml:space="preserve">Java e nëntë:  </w:t>
            </w:r>
          </w:p>
        </w:tc>
        <w:tc>
          <w:tcPr>
            <w:tcW w:w="6138" w:type="dxa"/>
          </w:tcPr>
          <w:p w:rsidR="006510B4" w:rsidRPr="00DA41A1" w:rsidRDefault="006510B4" w:rsidP="00F23C6B">
            <w:r w:rsidRPr="00DA41A1">
              <w:t xml:space="preserve">Punë </w:t>
            </w:r>
            <w:r w:rsidR="00F23C6B" w:rsidRPr="00DA41A1">
              <w:t>individuale/grupore në projekte modelimi</w:t>
            </w:r>
          </w:p>
        </w:tc>
      </w:tr>
      <w:tr w:rsidR="00F23C6B" w:rsidRPr="00DA41A1" w:rsidTr="006510B4">
        <w:tc>
          <w:tcPr>
            <w:tcW w:w="2718" w:type="dxa"/>
          </w:tcPr>
          <w:p w:rsidR="00F23C6B" w:rsidRPr="00DA41A1" w:rsidRDefault="00F23C6B" w:rsidP="00F23C6B">
            <w:pPr>
              <w:rPr>
                <w:b/>
              </w:rPr>
            </w:pPr>
            <w:r w:rsidRPr="00DA41A1">
              <w:rPr>
                <w:b/>
              </w:rPr>
              <w:lastRenderedPageBreak/>
              <w:t>Java e dhjetë:</w:t>
            </w:r>
          </w:p>
        </w:tc>
        <w:tc>
          <w:tcPr>
            <w:tcW w:w="6138" w:type="dxa"/>
          </w:tcPr>
          <w:p w:rsidR="00F23C6B" w:rsidRPr="00DA41A1" w:rsidRDefault="00F23C6B" w:rsidP="00F23C6B">
            <w:r w:rsidRPr="00DA41A1">
              <w:t>Punë individuale/grupore në projekte modelimi</w:t>
            </w:r>
          </w:p>
        </w:tc>
      </w:tr>
      <w:tr w:rsidR="00F23C6B" w:rsidRPr="00DA41A1" w:rsidTr="006510B4">
        <w:tc>
          <w:tcPr>
            <w:tcW w:w="2718" w:type="dxa"/>
          </w:tcPr>
          <w:p w:rsidR="00F23C6B" w:rsidRPr="00DA41A1" w:rsidRDefault="00F23C6B" w:rsidP="00F23C6B">
            <w:pPr>
              <w:rPr>
                <w:b/>
              </w:rPr>
            </w:pPr>
            <w:r w:rsidRPr="00DA41A1">
              <w:rPr>
                <w:b/>
              </w:rPr>
              <w:t>Java e njëmbëdhjetë:</w:t>
            </w:r>
          </w:p>
        </w:tc>
        <w:tc>
          <w:tcPr>
            <w:tcW w:w="6138" w:type="dxa"/>
          </w:tcPr>
          <w:p w:rsidR="00F23C6B" w:rsidRPr="00DA41A1" w:rsidRDefault="00F23C6B" w:rsidP="00F23C6B">
            <w:r w:rsidRPr="00DA41A1">
              <w:t>Punë individuale/grupore në projekte modelimi</w:t>
            </w:r>
          </w:p>
        </w:tc>
      </w:tr>
      <w:tr w:rsidR="00F23C6B" w:rsidRPr="00DA41A1" w:rsidTr="006510B4">
        <w:tc>
          <w:tcPr>
            <w:tcW w:w="2718" w:type="dxa"/>
          </w:tcPr>
          <w:p w:rsidR="00F23C6B" w:rsidRPr="00DA41A1" w:rsidRDefault="00F23C6B" w:rsidP="00F23C6B">
            <w:pPr>
              <w:rPr>
                <w:b/>
              </w:rPr>
            </w:pPr>
            <w:r w:rsidRPr="00DA41A1">
              <w:rPr>
                <w:b/>
              </w:rPr>
              <w:t xml:space="preserve">Java e dymbëdhjetë:  </w:t>
            </w:r>
          </w:p>
        </w:tc>
        <w:tc>
          <w:tcPr>
            <w:tcW w:w="6138" w:type="dxa"/>
          </w:tcPr>
          <w:p w:rsidR="00F23C6B" w:rsidRPr="00DA41A1" w:rsidRDefault="00F23C6B" w:rsidP="00F23C6B">
            <w:r w:rsidRPr="00DA41A1">
              <w:t>Punë individuale/grupore në projekte modelimi</w:t>
            </w:r>
          </w:p>
        </w:tc>
      </w:tr>
      <w:tr w:rsidR="00F23C6B" w:rsidRPr="00DA41A1" w:rsidTr="006510B4">
        <w:tc>
          <w:tcPr>
            <w:tcW w:w="2718" w:type="dxa"/>
          </w:tcPr>
          <w:p w:rsidR="00F23C6B" w:rsidRPr="00DA41A1" w:rsidRDefault="00F23C6B" w:rsidP="00F23C6B">
            <w:pPr>
              <w:rPr>
                <w:b/>
              </w:rPr>
            </w:pPr>
            <w:r w:rsidRPr="00DA41A1">
              <w:rPr>
                <w:b/>
              </w:rPr>
              <w:t xml:space="preserve">Java e trembëdhjetë:    </w:t>
            </w:r>
          </w:p>
        </w:tc>
        <w:tc>
          <w:tcPr>
            <w:tcW w:w="6138" w:type="dxa"/>
          </w:tcPr>
          <w:p w:rsidR="00F23C6B" w:rsidRPr="00DA41A1" w:rsidRDefault="00F23C6B" w:rsidP="00F23C6B">
            <w:r w:rsidRPr="00DA41A1">
              <w:t>Punë individuale/grupore në projekte modelimi</w:t>
            </w:r>
          </w:p>
        </w:tc>
      </w:tr>
      <w:tr w:rsidR="006510B4" w:rsidRPr="00DA41A1" w:rsidTr="006510B4">
        <w:trPr>
          <w:trHeight w:val="50"/>
        </w:trPr>
        <w:tc>
          <w:tcPr>
            <w:tcW w:w="2718" w:type="dxa"/>
          </w:tcPr>
          <w:p w:rsidR="006510B4" w:rsidRPr="00DA41A1" w:rsidRDefault="006510B4" w:rsidP="006510B4">
            <w:pPr>
              <w:rPr>
                <w:b/>
              </w:rPr>
            </w:pPr>
            <w:r w:rsidRPr="00DA41A1">
              <w:rPr>
                <w:b/>
              </w:rPr>
              <w:t xml:space="preserve">Java e katërmbëdhjetë:  </w:t>
            </w:r>
          </w:p>
        </w:tc>
        <w:tc>
          <w:tcPr>
            <w:tcW w:w="6138" w:type="dxa"/>
          </w:tcPr>
          <w:p w:rsidR="006510B4" w:rsidRPr="00DA41A1" w:rsidRDefault="006510B4" w:rsidP="006510B4">
            <w:r w:rsidRPr="00DA41A1">
              <w:t xml:space="preserve">Prezantimi i projekteve të studentëve </w:t>
            </w:r>
          </w:p>
        </w:tc>
      </w:tr>
      <w:tr w:rsidR="006510B4" w:rsidRPr="00DA41A1" w:rsidTr="006510B4">
        <w:tc>
          <w:tcPr>
            <w:tcW w:w="2718" w:type="dxa"/>
          </w:tcPr>
          <w:p w:rsidR="006510B4" w:rsidRPr="00DA41A1" w:rsidRDefault="006510B4" w:rsidP="006510B4">
            <w:pPr>
              <w:rPr>
                <w:b/>
              </w:rPr>
            </w:pPr>
            <w:r w:rsidRPr="00DA41A1">
              <w:rPr>
                <w:b/>
              </w:rPr>
              <w:t xml:space="preserve">Java e pesëmbëdhjetë:   </w:t>
            </w:r>
          </w:p>
        </w:tc>
        <w:tc>
          <w:tcPr>
            <w:tcW w:w="6138" w:type="dxa"/>
          </w:tcPr>
          <w:p w:rsidR="006510B4" w:rsidRPr="00DA41A1" w:rsidRDefault="006510B4" w:rsidP="006510B4">
            <w:r w:rsidRPr="00DA41A1">
              <w:t xml:space="preserve">Prezantimi i projekteve të studentëve </w:t>
            </w:r>
          </w:p>
        </w:tc>
      </w:tr>
    </w:tbl>
    <w:p w:rsidR="00CF116F" w:rsidRPr="00DA41A1" w:rsidRDefault="00CF116F" w:rsidP="00D67209">
      <w:pPr>
        <w:pStyle w:val="NoSpacing"/>
        <w:rPr>
          <w:lang w:val="sq-AL"/>
        </w:rPr>
      </w:pPr>
    </w:p>
    <w:p w:rsidR="006F116D" w:rsidRPr="00DA41A1" w:rsidRDefault="006F116D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DA41A1" w:rsidTr="00EF57F9">
        <w:tc>
          <w:tcPr>
            <w:tcW w:w="8856" w:type="dxa"/>
            <w:shd w:val="clear" w:color="auto" w:fill="B8CCE4"/>
          </w:tcPr>
          <w:p w:rsidR="00CF116F" w:rsidRPr="00DA41A1" w:rsidRDefault="00CF116F" w:rsidP="007E6202">
            <w:pPr>
              <w:jc w:val="center"/>
              <w:rPr>
                <w:b/>
              </w:rPr>
            </w:pPr>
            <w:r w:rsidRPr="00DA41A1">
              <w:rPr>
                <w:b/>
              </w:rPr>
              <w:t>Politikat akademike dhe rregullat e mirësjelljes:</w:t>
            </w:r>
          </w:p>
        </w:tc>
      </w:tr>
      <w:tr w:rsidR="00CF116F" w:rsidRPr="00DA41A1" w:rsidTr="007E6202">
        <w:trPr>
          <w:trHeight w:val="1088"/>
        </w:trPr>
        <w:tc>
          <w:tcPr>
            <w:tcW w:w="8856" w:type="dxa"/>
          </w:tcPr>
          <w:p w:rsidR="00470EF9" w:rsidRPr="00DA41A1" w:rsidRDefault="00470EF9" w:rsidP="0070101D">
            <w:pPr>
              <w:jc w:val="both"/>
              <w:rPr>
                <w:b/>
              </w:rPr>
            </w:pPr>
            <w:r w:rsidRPr="00DA41A1">
              <w:t xml:space="preserve">Studentët janë të obliguar </w:t>
            </w:r>
            <w:r w:rsidR="0070101D" w:rsidRPr="00DA41A1">
              <w:t>të vijojnë me rregull</w:t>
            </w:r>
            <w:r w:rsidRPr="00DA41A1">
              <w:t xml:space="preserve"> ligjërata</w:t>
            </w:r>
            <w:r w:rsidR="0070101D" w:rsidRPr="00DA41A1">
              <w:t xml:space="preserve"> dhe ushtrime. </w:t>
            </w:r>
            <w:r w:rsidRPr="00DA41A1">
              <w:t>Shkyçja e telefonave celularë,  hyrja me kohë në sallën e mësimit dhe mbajtja e qetësisë  në mësim po</w:t>
            </w:r>
            <w:r w:rsidR="00E55ED3" w:rsidRPr="00DA41A1">
              <w:t xml:space="preserve"> </w:t>
            </w:r>
            <w:r w:rsidRPr="00DA41A1">
              <w:t xml:space="preserve">ashtu janë </w:t>
            </w:r>
            <w:proofErr w:type="spellStart"/>
            <w:r w:rsidRPr="00DA41A1">
              <w:t>obligative</w:t>
            </w:r>
            <w:proofErr w:type="spellEnd"/>
            <w:r w:rsidRPr="00DA41A1">
              <w:t>.</w:t>
            </w:r>
          </w:p>
          <w:p w:rsidR="006F116D" w:rsidRPr="00DA41A1" w:rsidRDefault="006F116D" w:rsidP="00D67209">
            <w:pPr>
              <w:rPr>
                <w:b/>
              </w:rPr>
            </w:pPr>
          </w:p>
        </w:tc>
      </w:tr>
    </w:tbl>
    <w:p w:rsidR="00CF116F" w:rsidRPr="00DA41A1" w:rsidRDefault="00CF116F">
      <w:pPr>
        <w:rPr>
          <w:b/>
        </w:rPr>
      </w:pPr>
    </w:p>
    <w:p w:rsidR="00B815D1" w:rsidRPr="00DA41A1" w:rsidRDefault="00B815D1">
      <w:pPr>
        <w:rPr>
          <w:b/>
        </w:rPr>
      </w:pPr>
    </w:p>
    <w:p w:rsidR="00217555" w:rsidRPr="00DA41A1" w:rsidRDefault="00217555">
      <w:pPr>
        <w:rPr>
          <w:b/>
        </w:rPr>
      </w:pPr>
    </w:p>
    <w:sectPr w:rsidR="00217555" w:rsidRPr="00DA41A1" w:rsidSect="00B0252C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690" w:rsidRDefault="001E3690">
      <w:r>
        <w:separator/>
      </w:r>
    </w:p>
  </w:endnote>
  <w:endnote w:type="continuationSeparator" w:id="0">
    <w:p w:rsidR="001E3690" w:rsidRDefault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B4" w:rsidRDefault="0076578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10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10B4" w:rsidRDefault="006510B4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B4" w:rsidRDefault="0076578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10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2BB3">
      <w:rPr>
        <w:rStyle w:val="PageNumber"/>
        <w:noProof/>
      </w:rPr>
      <w:t>3</w:t>
    </w:r>
    <w:r>
      <w:rPr>
        <w:rStyle w:val="PageNumber"/>
      </w:rPr>
      <w:fldChar w:fldCharType="end"/>
    </w:r>
  </w:p>
  <w:p w:rsidR="006510B4" w:rsidRDefault="006510B4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690" w:rsidRDefault="001E3690">
      <w:r>
        <w:separator/>
      </w:r>
    </w:p>
  </w:footnote>
  <w:footnote w:type="continuationSeparator" w:id="0">
    <w:p w:rsidR="001E3690" w:rsidRDefault="001E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02F1E23"/>
    <w:multiLevelType w:val="hybridMultilevel"/>
    <w:tmpl w:val="CE0AE3B2"/>
    <w:lvl w:ilvl="0" w:tplc="79E6C8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D5600"/>
    <w:multiLevelType w:val="hybridMultilevel"/>
    <w:tmpl w:val="F324606C"/>
    <w:lvl w:ilvl="0" w:tplc="7DDE2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E9D42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87D6C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68421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A678D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579A4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4246C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07221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CB68F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3">
    <w:nsid w:val="1717044C"/>
    <w:multiLevelType w:val="hybridMultilevel"/>
    <w:tmpl w:val="F182A66E"/>
    <w:lvl w:ilvl="0" w:tplc="9C4E0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A1588"/>
    <w:multiLevelType w:val="hybridMultilevel"/>
    <w:tmpl w:val="19E02A6E"/>
    <w:lvl w:ilvl="0" w:tplc="B518E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A604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AA064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FFDA0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53764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85381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252EA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3636F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F3C6B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5">
    <w:nsid w:val="2A4421D2"/>
    <w:multiLevelType w:val="hybridMultilevel"/>
    <w:tmpl w:val="4C0AB0EE"/>
    <w:lvl w:ilvl="0" w:tplc="79E6C8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12CB6"/>
    <w:multiLevelType w:val="hybridMultilevel"/>
    <w:tmpl w:val="6EA2CF44"/>
    <w:lvl w:ilvl="0" w:tplc="371CA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52FC1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B2F61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F3D61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48C2C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D2267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F3A6D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D792A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08946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7">
    <w:nsid w:val="45F34F1D"/>
    <w:multiLevelType w:val="hybridMultilevel"/>
    <w:tmpl w:val="C7F2161C"/>
    <w:lvl w:ilvl="0" w:tplc="84BEE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48368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03A4F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AA76E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8D6E3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426A3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555E4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64407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CDE2D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8">
    <w:nsid w:val="46C375CD"/>
    <w:multiLevelType w:val="hybridMultilevel"/>
    <w:tmpl w:val="098234F0"/>
    <w:lvl w:ilvl="0" w:tplc="3E969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8C143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B1324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6CC06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A3020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78BE7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45AE8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12A6C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EFF8B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9">
    <w:nsid w:val="47B1268B"/>
    <w:multiLevelType w:val="hybridMultilevel"/>
    <w:tmpl w:val="1BEC7E6A"/>
    <w:lvl w:ilvl="0" w:tplc="40EAB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49C46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65BC3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D0EC7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C5304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65341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0F7EB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C7E6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9DECD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0">
    <w:nsid w:val="4FBC12D5"/>
    <w:multiLevelType w:val="hybridMultilevel"/>
    <w:tmpl w:val="7126562E"/>
    <w:lvl w:ilvl="0" w:tplc="A5320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5D4CC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0A56C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46860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C0088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EC309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DCC86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5D18E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46DE3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1">
    <w:nsid w:val="58CD72FC"/>
    <w:multiLevelType w:val="hybridMultilevel"/>
    <w:tmpl w:val="3D623D2E"/>
    <w:lvl w:ilvl="0" w:tplc="37DA0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853A7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77AED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1938D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14AA4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7F80F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A1245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08F61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80F0D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2">
    <w:nsid w:val="59DA4566"/>
    <w:multiLevelType w:val="hybridMultilevel"/>
    <w:tmpl w:val="121C186A"/>
    <w:lvl w:ilvl="0" w:tplc="EB34B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04966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C0FC0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39921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59686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2E5C0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9BBAA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630AE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1CCAE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3">
    <w:nsid w:val="630C183E"/>
    <w:multiLevelType w:val="hybridMultilevel"/>
    <w:tmpl w:val="A44EECCE"/>
    <w:lvl w:ilvl="0" w:tplc="D4DCB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AB08E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2BA23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674AD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9F4EF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BEE27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60921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C848E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9260F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4">
    <w:nsid w:val="6E323F8C"/>
    <w:multiLevelType w:val="hybridMultilevel"/>
    <w:tmpl w:val="B8422FDA"/>
    <w:lvl w:ilvl="0" w:tplc="2CF8A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2DB6E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A7BA3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9E908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DBFCE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358A5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1F987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9334D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A33A5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5">
    <w:nsid w:val="732B11EA"/>
    <w:multiLevelType w:val="hybridMultilevel"/>
    <w:tmpl w:val="5472FA66"/>
    <w:lvl w:ilvl="0" w:tplc="7E32C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ED0C9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BF941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77D46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47C49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E244F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B5E21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D6CA8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B8F2B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6">
    <w:nsid w:val="733B7B71"/>
    <w:multiLevelType w:val="hybridMultilevel"/>
    <w:tmpl w:val="CE60CDA4"/>
    <w:lvl w:ilvl="0" w:tplc="497A44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175774"/>
    <w:multiLevelType w:val="hybridMultilevel"/>
    <w:tmpl w:val="A198EC02"/>
    <w:lvl w:ilvl="0" w:tplc="BDF4F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59487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47DE6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674AE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922A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63F07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0FB0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0B1EE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CB724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2"/>
  </w:num>
  <w:num w:numId="5">
    <w:abstractNumId w:val="8"/>
  </w:num>
  <w:num w:numId="6">
    <w:abstractNumId w:val="10"/>
  </w:num>
  <w:num w:numId="7">
    <w:abstractNumId w:val="13"/>
  </w:num>
  <w:num w:numId="8">
    <w:abstractNumId w:val="15"/>
  </w:num>
  <w:num w:numId="9">
    <w:abstractNumId w:val="14"/>
  </w:num>
  <w:num w:numId="10">
    <w:abstractNumId w:val="7"/>
  </w:num>
  <w:num w:numId="11">
    <w:abstractNumId w:val="12"/>
  </w:num>
  <w:num w:numId="12">
    <w:abstractNumId w:val="9"/>
  </w:num>
  <w:num w:numId="13">
    <w:abstractNumId w:val="4"/>
  </w:num>
  <w:num w:numId="14">
    <w:abstractNumId w:val="5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6">
    <w:abstractNumId w:val="1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278CD"/>
    <w:rsid w:val="00031020"/>
    <w:rsid w:val="000311B3"/>
    <w:rsid w:val="00043592"/>
    <w:rsid w:val="00060E9F"/>
    <w:rsid w:val="000B0483"/>
    <w:rsid w:val="00102557"/>
    <w:rsid w:val="00105C2D"/>
    <w:rsid w:val="00132604"/>
    <w:rsid w:val="00132F67"/>
    <w:rsid w:val="0014239A"/>
    <w:rsid w:val="0017739C"/>
    <w:rsid w:val="00183923"/>
    <w:rsid w:val="001D0C3C"/>
    <w:rsid w:val="001E3690"/>
    <w:rsid w:val="001F1528"/>
    <w:rsid w:val="0021184B"/>
    <w:rsid w:val="0021580C"/>
    <w:rsid w:val="00217555"/>
    <w:rsid w:val="002177ED"/>
    <w:rsid w:val="0023040D"/>
    <w:rsid w:val="002466FE"/>
    <w:rsid w:val="002610A3"/>
    <w:rsid w:val="002C00FA"/>
    <w:rsid w:val="002D3069"/>
    <w:rsid w:val="002E1DF9"/>
    <w:rsid w:val="0030354C"/>
    <w:rsid w:val="0033430E"/>
    <w:rsid w:val="003673EE"/>
    <w:rsid w:val="00381B41"/>
    <w:rsid w:val="00385864"/>
    <w:rsid w:val="003B625C"/>
    <w:rsid w:val="003E3193"/>
    <w:rsid w:val="003E743B"/>
    <w:rsid w:val="00435B6D"/>
    <w:rsid w:val="00470EF9"/>
    <w:rsid w:val="0047212A"/>
    <w:rsid w:val="00487393"/>
    <w:rsid w:val="00496F4E"/>
    <w:rsid w:val="004B6FB4"/>
    <w:rsid w:val="004C0CCA"/>
    <w:rsid w:val="005149F6"/>
    <w:rsid w:val="00544AB1"/>
    <w:rsid w:val="00567CF4"/>
    <w:rsid w:val="005A11DA"/>
    <w:rsid w:val="005D0DFE"/>
    <w:rsid w:val="005D44EF"/>
    <w:rsid w:val="005E0B40"/>
    <w:rsid w:val="00600626"/>
    <w:rsid w:val="00603DD2"/>
    <w:rsid w:val="006510B4"/>
    <w:rsid w:val="00651434"/>
    <w:rsid w:val="00690F5C"/>
    <w:rsid w:val="00693A44"/>
    <w:rsid w:val="006D014B"/>
    <w:rsid w:val="006D7FB4"/>
    <w:rsid w:val="006F116D"/>
    <w:rsid w:val="0070101D"/>
    <w:rsid w:val="007038CC"/>
    <w:rsid w:val="00746D8D"/>
    <w:rsid w:val="00765781"/>
    <w:rsid w:val="00766175"/>
    <w:rsid w:val="00777D28"/>
    <w:rsid w:val="00781805"/>
    <w:rsid w:val="00784B8B"/>
    <w:rsid w:val="007B1510"/>
    <w:rsid w:val="007B68A2"/>
    <w:rsid w:val="007C3132"/>
    <w:rsid w:val="007E6202"/>
    <w:rsid w:val="007F46C5"/>
    <w:rsid w:val="00872BB3"/>
    <w:rsid w:val="00896C44"/>
    <w:rsid w:val="008A439B"/>
    <w:rsid w:val="008A716D"/>
    <w:rsid w:val="008D0608"/>
    <w:rsid w:val="008E018D"/>
    <w:rsid w:val="008F10EF"/>
    <w:rsid w:val="00903474"/>
    <w:rsid w:val="00944063"/>
    <w:rsid w:val="00993FB4"/>
    <w:rsid w:val="009B3F0A"/>
    <w:rsid w:val="009E2AF8"/>
    <w:rsid w:val="00A1123E"/>
    <w:rsid w:val="00A15BB6"/>
    <w:rsid w:val="00A545BA"/>
    <w:rsid w:val="00A662A0"/>
    <w:rsid w:val="00A9548F"/>
    <w:rsid w:val="00AA2C57"/>
    <w:rsid w:val="00AA3C2B"/>
    <w:rsid w:val="00AA5466"/>
    <w:rsid w:val="00AB25BE"/>
    <w:rsid w:val="00AC08ED"/>
    <w:rsid w:val="00AC61AD"/>
    <w:rsid w:val="00B0252C"/>
    <w:rsid w:val="00B35215"/>
    <w:rsid w:val="00B815D1"/>
    <w:rsid w:val="00BA6E9C"/>
    <w:rsid w:val="00BB1A1A"/>
    <w:rsid w:val="00BC2509"/>
    <w:rsid w:val="00C226AB"/>
    <w:rsid w:val="00C26B15"/>
    <w:rsid w:val="00C47649"/>
    <w:rsid w:val="00C6155B"/>
    <w:rsid w:val="00C81D3A"/>
    <w:rsid w:val="00C954B8"/>
    <w:rsid w:val="00C96A72"/>
    <w:rsid w:val="00CC611D"/>
    <w:rsid w:val="00CF116F"/>
    <w:rsid w:val="00D10BC6"/>
    <w:rsid w:val="00D230CB"/>
    <w:rsid w:val="00D4127D"/>
    <w:rsid w:val="00D57C16"/>
    <w:rsid w:val="00D67209"/>
    <w:rsid w:val="00DA0E19"/>
    <w:rsid w:val="00DA41A1"/>
    <w:rsid w:val="00DB2823"/>
    <w:rsid w:val="00DF6543"/>
    <w:rsid w:val="00E55ED3"/>
    <w:rsid w:val="00E64FDE"/>
    <w:rsid w:val="00E67785"/>
    <w:rsid w:val="00E850D9"/>
    <w:rsid w:val="00EF57F9"/>
    <w:rsid w:val="00F04222"/>
    <w:rsid w:val="00F16CAD"/>
    <w:rsid w:val="00F23C6B"/>
    <w:rsid w:val="00F34158"/>
    <w:rsid w:val="00F47480"/>
    <w:rsid w:val="00F5660C"/>
    <w:rsid w:val="00FA792B"/>
    <w:rsid w:val="00FB050B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52C"/>
    <w:rPr>
      <w:sz w:val="24"/>
      <w:szCs w:val="24"/>
      <w:lang w:val="sq-AL"/>
    </w:rPr>
  </w:style>
  <w:style w:type="paragraph" w:styleId="Heading1">
    <w:name w:val="heading 1"/>
    <w:basedOn w:val="Normal"/>
    <w:link w:val="Heading1Char"/>
    <w:uiPriority w:val="9"/>
    <w:qFormat/>
    <w:rsid w:val="00784B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C954B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90F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84B8B"/>
    <w:rPr>
      <w:b/>
      <w:bCs/>
      <w:kern w:val="36"/>
      <w:sz w:val="48"/>
      <w:szCs w:val="48"/>
      <w:lang w:val="sq-AL" w:eastAsia="sq-AL"/>
    </w:rPr>
  </w:style>
  <w:style w:type="character" w:customStyle="1" w:styleId="title-text">
    <w:name w:val="title-text"/>
    <w:basedOn w:val="DefaultParagraphFont"/>
    <w:rsid w:val="00784B8B"/>
  </w:style>
  <w:style w:type="character" w:styleId="CommentReference">
    <w:name w:val="annotation reference"/>
    <w:basedOn w:val="DefaultParagraphFont"/>
    <w:semiHidden/>
    <w:unhideWhenUsed/>
    <w:rsid w:val="00AC61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61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61A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6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61AD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C6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C61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226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ni.hajdari@uni-pr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qgis.org/2.8/en/docs/training_manu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828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AH-PC</cp:lastModifiedBy>
  <cp:revision>22</cp:revision>
  <cp:lastPrinted>2011-03-07T08:39:00Z</cp:lastPrinted>
  <dcterms:created xsi:type="dcterms:W3CDTF">2015-12-15T09:10:00Z</dcterms:created>
  <dcterms:modified xsi:type="dcterms:W3CDTF">2023-04-13T08:34:00Z</dcterms:modified>
</cp:coreProperties>
</file>