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9AD2B" w14:textId="77777777" w:rsidR="001F2A69" w:rsidRPr="005956FD" w:rsidRDefault="00386C33" w:rsidP="00EF1EB4">
      <w:pPr>
        <w:jc w:val="center"/>
        <w:rPr>
          <w:rFonts w:ascii="Candara" w:hAnsi="Candara"/>
          <w:i/>
          <w:sz w:val="24"/>
          <w:szCs w:val="24"/>
        </w:rPr>
      </w:pPr>
      <w:bookmarkStart w:id="0" w:name="_GoBack"/>
      <w:bookmarkEnd w:id="0"/>
      <w:r w:rsidRPr="005956FD">
        <w:rPr>
          <w:rFonts w:ascii="Candara" w:hAnsi="Candara"/>
          <w:i/>
          <w:sz w:val="24"/>
          <w:szCs w:val="24"/>
        </w:rPr>
        <w:t xml:space="preserve"> </w:t>
      </w:r>
      <w:r w:rsidR="003C4FC3" w:rsidRPr="005956FD">
        <w:rPr>
          <w:rFonts w:ascii="Candara" w:hAnsi="Candara"/>
          <w:i/>
          <w:sz w:val="24"/>
          <w:szCs w:val="24"/>
        </w:rPr>
        <w:t>Udhërrëfyesi i lëndës</w:t>
      </w:r>
    </w:p>
    <w:p w14:paraId="56651699" w14:textId="77777777" w:rsidR="005B26CB" w:rsidRPr="005956FD" w:rsidRDefault="005B26CB" w:rsidP="00EF1EB4">
      <w:pPr>
        <w:jc w:val="center"/>
        <w:rPr>
          <w:rFonts w:ascii="Candara" w:hAnsi="Candara"/>
          <w:sz w:val="24"/>
          <w:szCs w:val="24"/>
        </w:rPr>
      </w:pPr>
    </w:p>
    <w:p w14:paraId="7F20CC76" w14:textId="77777777" w:rsidR="005B26CB" w:rsidRPr="005956FD" w:rsidRDefault="005B26CB" w:rsidP="00EF1EB4">
      <w:pPr>
        <w:jc w:val="center"/>
        <w:rPr>
          <w:rFonts w:ascii="Candara" w:hAnsi="Candara"/>
          <w:sz w:val="24"/>
          <w:szCs w:val="24"/>
        </w:rPr>
      </w:pPr>
    </w:p>
    <w:p w14:paraId="2850C5C0" w14:textId="77777777" w:rsidR="005B26CB" w:rsidRPr="005956FD" w:rsidRDefault="005B26CB" w:rsidP="001F5268">
      <w:pPr>
        <w:rPr>
          <w:rFonts w:ascii="Candara" w:hAnsi="Candara"/>
          <w:sz w:val="24"/>
          <w:szCs w:val="24"/>
        </w:rPr>
      </w:pPr>
    </w:p>
    <w:p w14:paraId="3DBF2C65" w14:textId="6BA20955" w:rsidR="00070FCE" w:rsidRPr="005956FD" w:rsidRDefault="00070FCE" w:rsidP="0058151D">
      <w:pPr>
        <w:jc w:val="center"/>
        <w:rPr>
          <w:rFonts w:ascii="Candara" w:hAnsi="Candara"/>
          <w:b/>
          <w:i/>
          <w:sz w:val="32"/>
          <w:szCs w:val="32"/>
        </w:rPr>
      </w:pPr>
      <w:r w:rsidRPr="005956FD">
        <w:rPr>
          <w:rFonts w:ascii="Candara" w:hAnsi="Candara"/>
          <w:b/>
          <w:i/>
          <w:sz w:val="32"/>
          <w:szCs w:val="32"/>
        </w:rPr>
        <w:t xml:space="preserve">Antropologji e </w:t>
      </w:r>
      <w:r w:rsidR="00C2483E" w:rsidRPr="005956FD">
        <w:rPr>
          <w:rFonts w:ascii="Candara" w:hAnsi="Candara"/>
          <w:b/>
          <w:i/>
          <w:sz w:val="32"/>
          <w:szCs w:val="32"/>
        </w:rPr>
        <w:t>ushqimit</w:t>
      </w:r>
      <w:r w:rsidR="00CB0472" w:rsidRPr="005956FD">
        <w:rPr>
          <w:rFonts w:ascii="Candara" w:hAnsi="Candara"/>
          <w:b/>
          <w:i/>
          <w:sz w:val="32"/>
          <w:szCs w:val="32"/>
        </w:rPr>
        <w:t xml:space="preserve"> (bukës)</w:t>
      </w:r>
    </w:p>
    <w:p w14:paraId="6A16E9C4" w14:textId="77777777" w:rsidR="005B26CB" w:rsidRPr="005956FD" w:rsidRDefault="005B26CB" w:rsidP="001F5268">
      <w:pPr>
        <w:rPr>
          <w:rFonts w:ascii="Candara" w:hAnsi="Candara"/>
          <w:b/>
          <w:sz w:val="24"/>
          <w:szCs w:val="24"/>
        </w:rPr>
      </w:pPr>
    </w:p>
    <w:p w14:paraId="0C13048F" w14:textId="77777777" w:rsidR="005B26CB" w:rsidRPr="005956FD" w:rsidRDefault="005B26CB" w:rsidP="00EF1EB4">
      <w:pPr>
        <w:jc w:val="center"/>
        <w:rPr>
          <w:rFonts w:ascii="Candara" w:hAnsi="Candara"/>
          <w:b/>
          <w:sz w:val="24"/>
          <w:szCs w:val="24"/>
        </w:rPr>
      </w:pPr>
    </w:p>
    <w:p w14:paraId="63C6AA3D" w14:textId="77777777" w:rsidR="008C10C7" w:rsidRPr="005956FD" w:rsidRDefault="008C10C7">
      <w:pPr>
        <w:rPr>
          <w:rFonts w:ascii="Candara" w:hAnsi="Candara"/>
          <w:sz w:val="24"/>
          <w:szCs w:val="24"/>
        </w:rPr>
      </w:pPr>
    </w:p>
    <w:p w14:paraId="577DC3BF" w14:textId="77777777" w:rsidR="008C10C7" w:rsidRPr="005956FD" w:rsidRDefault="008C10C7">
      <w:pPr>
        <w:rPr>
          <w:rFonts w:ascii="Candara" w:hAnsi="Candara"/>
          <w:sz w:val="24"/>
          <w:szCs w:val="24"/>
        </w:rPr>
      </w:pPr>
    </w:p>
    <w:p w14:paraId="0ECB4B35" w14:textId="77777777" w:rsidR="008C10C7" w:rsidRPr="005956FD" w:rsidRDefault="008C10C7">
      <w:pPr>
        <w:rPr>
          <w:rFonts w:ascii="Candara" w:hAnsi="Candara"/>
          <w:sz w:val="24"/>
          <w:szCs w:val="24"/>
        </w:rPr>
      </w:pPr>
    </w:p>
    <w:p w14:paraId="2810FB69" w14:textId="77777777" w:rsidR="008C10C7" w:rsidRPr="005956FD" w:rsidRDefault="008C10C7">
      <w:pPr>
        <w:rPr>
          <w:rFonts w:ascii="Candara" w:hAnsi="Candara"/>
          <w:sz w:val="24"/>
          <w:szCs w:val="24"/>
        </w:rPr>
      </w:pPr>
    </w:p>
    <w:p w14:paraId="2E89A5BD" w14:textId="77777777" w:rsidR="008C10C7" w:rsidRPr="005956FD" w:rsidRDefault="008C10C7">
      <w:pPr>
        <w:rPr>
          <w:rFonts w:ascii="Candara" w:hAnsi="Candara"/>
          <w:sz w:val="24"/>
          <w:szCs w:val="24"/>
        </w:rPr>
      </w:pPr>
    </w:p>
    <w:p w14:paraId="71A81F25" w14:textId="77777777" w:rsidR="008C10C7" w:rsidRPr="005956FD" w:rsidRDefault="008C10C7">
      <w:pPr>
        <w:rPr>
          <w:rFonts w:ascii="Candara" w:hAnsi="Candara"/>
          <w:sz w:val="24"/>
          <w:szCs w:val="24"/>
        </w:rPr>
      </w:pPr>
    </w:p>
    <w:p w14:paraId="50A29B32" w14:textId="77777777" w:rsidR="00EF1EB4" w:rsidRPr="005956FD" w:rsidRDefault="00EF1EB4">
      <w:pPr>
        <w:rPr>
          <w:rFonts w:ascii="Candara" w:hAnsi="Candara"/>
          <w:sz w:val="24"/>
          <w:szCs w:val="24"/>
        </w:rPr>
      </w:pPr>
      <w:r w:rsidRPr="005956FD">
        <w:rPr>
          <w:rFonts w:ascii="Candara" w:hAnsi="Candara"/>
          <w:sz w:val="24"/>
          <w:szCs w:val="24"/>
        </w:rPr>
        <w:t xml:space="preserve">Universiteti: </w:t>
      </w:r>
      <w:r w:rsidRPr="005956FD">
        <w:rPr>
          <w:rFonts w:ascii="Candara" w:hAnsi="Candara"/>
          <w:b/>
          <w:sz w:val="24"/>
          <w:szCs w:val="24"/>
        </w:rPr>
        <w:t>Universiteti i Prishtinës</w:t>
      </w:r>
    </w:p>
    <w:p w14:paraId="09289E51" w14:textId="545E1572" w:rsidR="00EF1EB4" w:rsidRPr="005956FD" w:rsidRDefault="00EF1EB4">
      <w:pPr>
        <w:rPr>
          <w:rFonts w:ascii="Candara" w:hAnsi="Candara"/>
          <w:sz w:val="24"/>
          <w:szCs w:val="24"/>
        </w:rPr>
      </w:pPr>
      <w:r w:rsidRPr="005956FD">
        <w:rPr>
          <w:rFonts w:ascii="Candara" w:hAnsi="Candara"/>
          <w:sz w:val="24"/>
          <w:szCs w:val="24"/>
        </w:rPr>
        <w:t xml:space="preserve">Fakulteti/ Departamenti: </w:t>
      </w:r>
      <w:r w:rsidRPr="005956FD">
        <w:rPr>
          <w:rFonts w:ascii="Candara" w:hAnsi="Candara"/>
          <w:b/>
          <w:sz w:val="24"/>
          <w:szCs w:val="24"/>
        </w:rPr>
        <w:t>Faku</w:t>
      </w:r>
      <w:r w:rsidR="00BE06BE" w:rsidRPr="005956FD">
        <w:rPr>
          <w:rFonts w:ascii="Candara" w:hAnsi="Candara"/>
          <w:b/>
          <w:sz w:val="24"/>
          <w:szCs w:val="24"/>
        </w:rPr>
        <w:t xml:space="preserve">lteti Filozofik/Departamenti i </w:t>
      </w:r>
      <w:r w:rsidR="008C10C7" w:rsidRPr="005956FD">
        <w:rPr>
          <w:rFonts w:ascii="Candara" w:hAnsi="Candara"/>
          <w:b/>
          <w:sz w:val="24"/>
          <w:szCs w:val="24"/>
        </w:rPr>
        <w:t>A</w:t>
      </w:r>
      <w:r w:rsidR="002B16D9" w:rsidRPr="005956FD">
        <w:rPr>
          <w:rFonts w:ascii="Candara" w:hAnsi="Candara"/>
          <w:b/>
          <w:sz w:val="24"/>
          <w:szCs w:val="24"/>
        </w:rPr>
        <w:t xml:space="preserve">ntropologjisë </w:t>
      </w:r>
    </w:p>
    <w:p w14:paraId="764E3209" w14:textId="77777777" w:rsidR="00EF1EB4" w:rsidRPr="005956FD" w:rsidRDefault="00EF1EB4">
      <w:pPr>
        <w:rPr>
          <w:rFonts w:ascii="Candara" w:hAnsi="Candara"/>
          <w:sz w:val="24"/>
          <w:szCs w:val="24"/>
        </w:rPr>
      </w:pPr>
      <w:r w:rsidRPr="005956FD">
        <w:rPr>
          <w:rFonts w:ascii="Candara" w:hAnsi="Candara"/>
          <w:sz w:val="24"/>
          <w:szCs w:val="24"/>
        </w:rPr>
        <w:t xml:space="preserve">Niveli i studimeve/Statusi i lëndës: </w:t>
      </w:r>
      <w:r w:rsidRPr="005956FD">
        <w:rPr>
          <w:rFonts w:ascii="Candara" w:hAnsi="Candara"/>
          <w:b/>
          <w:sz w:val="24"/>
          <w:szCs w:val="24"/>
        </w:rPr>
        <w:t>Bachelor</w:t>
      </w:r>
    </w:p>
    <w:p w14:paraId="30E26E58" w14:textId="77777777" w:rsidR="00EF1EB4" w:rsidRPr="005956FD" w:rsidRDefault="00EF1EB4">
      <w:pPr>
        <w:rPr>
          <w:rFonts w:ascii="Candara" w:hAnsi="Candara"/>
          <w:sz w:val="24"/>
          <w:szCs w:val="24"/>
        </w:rPr>
      </w:pPr>
      <w:r w:rsidRPr="005956FD">
        <w:rPr>
          <w:rFonts w:ascii="Candara" w:hAnsi="Candara"/>
          <w:sz w:val="24"/>
          <w:szCs w:val="24"/>
        </w:rPr>
        <w:t xml:space="preserve">Viti i studimeve dhe semestri: </w:t>
      </w:r>
      <w:r w:rsidRPr="005956FD">
        <w:rPr>
          <w:rFonts w:ascii="Candara" w:hAnsi="Candara"/>
          <w:b/>
          <w:sz w:val="24"/>
          <w:szCs w:val="24"/>
        </w:rPr>
        <w:t xml:space="preserve">Viti II-të, Semestri i </w:t>
      </w:r>
      <w:r w:rsidR="005F50D4" w:rsidRPr="005956FD">
        <w:rPr>
          <w:rFonts w:ascii="Candara" w:hAnsi="Candara"/>
          <w:b/>
          <w:sz w:val="24"/>
          <w:szCs w:val="24"/>
        </w:rPr>
        <w:t>I</w:t>
      </w:r>
      <w:r w:rsidR="00F4584E" w:rsidRPr="005956FD">
        <w:rPr>
          <w:rFonts w:ascii="Candara" w:hAnsi="Candara"/>
          <w:b/>
          <w:sz w:val="24"/>
          <w:szCs w:val="24"/>
        </w:rPr>
        <w:t>V</w:t>
      </w:r>
      <w:r w:rsidRPr="005956FD">
        <w:rPr>
          <w:rFonts w:ascii="Candara" w:hAnsi="Candara"/>
          <w:b/>
          <w:sz w:val="24"/>
          <w:szCs w:val="24"/>
        </w:rPr>
        <w:t>-të</w:t>
      </w:r>
    </w:p>
    <w:p w14:paraId="79AFEF2C" w14:textId="46CCA865" w:rsidR="00EF1EB4" w:rsidRPr="005956FD" w:rsidRDefault="00EF1EB4">
      <w:pPr>
        <w:rPr>
          <w:rFonts w:ascii="Candara" w:hAnsi="Candara"/>
          <w:sz w:val="24"/>
          <w:szCs w:val="24"/>
        </w:rPr>
      </w:pPr>
      <w:r w:rsidRPr="005956FD">
        <w:rPr>
          <w:rFonts w:ascii="Candara" w:hAnsi="Candara"/>
          <w:sz w:val="24"/>
          <w:szCs w:val="24"/>
        </w:rPr>
        <w:t xml:space="preserve">Vlera në kredite: </w:t>
      </w:r>
      <w:r w:rsidR="008C10C7" w:rsidRPr="005956FD">
        <w:rPr>
          <w:rFonts w:ascii="Candara" w:hAnsi="Candara"/>
          <w:sz w:val="24"/>
          <w:szCs w:val="24"/>
        </w:rPr>
        <w:t>6</w:t>
      </w:r>
    </w:p>
    <w:p w14:paraId="6D775694" w14:textId="77777777" w:rsidR="00070FCE" w:rsidRPr="005956FD" w:rsidRDefault="00EF1EB4">
      <w:pPr>
        <w:rPr>
          <w:rFonts w:ascii="Candara" w:hAnsi="Candara"/>
          <w:sz w:val="24"/>
          <w:szCs w:val="24"/>
        </w:rPr>
      </w:pPr>
      <w:r w:rsidRPr="005956FD">
        <w:rPr>
          <w:rFonts w:ascii="Candara" w:hAnsi="Candara"/>
          <w:sz w:val="24"/>
          <w:szCs w:val="24"/>
        </w:rPr>
        <w:t>Koha dhe lokac</w:t>
      </w:r>
      <w:r w:rsidR="0072558F" w:rsidRPr="005956FD">
        <w:rPr>
          <w:rFonts w:ascii="Candara" w:hAnsi="Candara"/>
          <w:sz w:val="24"/>
          <w:szCs w:val="24"/>
        </w:rPr>
        <w:t>ioni i mbajtjes së ligjëratave dhe ushtrimeve:</w:t>
      </w:r>
    </w:p>
    <w:p w14:paraId="65E665B4" w14:textId="38E87F9F" w:rsidR="002E4159" w:rsidRPr="005956FD" w:rsidRDefault="008C10C7">
      <w:pPr>
        <w:rPr>
          <w:rFonts w:ascii="Candara" w:hAnsi="Candara"/>
          <w:sz w:val="24"/>
          <w:szCs w:val="24"/>
        </w:rPr>
      </w:pPr>
      <w:r w:rsidRPr="005956FD">
        <w:rPr>
          <w:rFonts w:ascii="Candara" w:hAnsi="Candara"/>
          <w:sz w:val="24"/>
          <w:szCs w:val="24"/>
        </w:rPr>
        <w:t>Orari</w:t>
      </w:r>
      <w:r w:rsidR="002E4159" w:rsidRPr="005956FD">
        <w:rPr>
          <w:rFonts w:ascii="Candara" w:hAnsi="Candara"/>
          <w:sz w:val="24"/>
          <w:szCs w:val="24"/>
        </w:rPr>
        <w:t xml:space="preserve">: </w:t>
      </w:r>
    </w:p>
    <w:p w14:paraId="52D88BA6" w14:textId="7E90B38F" w:rsidR="00EF1EB4" w:rsidRPr="005956FD" w:rsidRDefault="002E4159">
      <w:pPr>
        <w:rPr>
          <w:rFonts w:ascii="Candara" w:hAnsi="Candara"/>
          <w:sz w:val="24"/>
          <w:szCs w:val="24"/>
        </w:rPr>
      </w:pPr>
      <w:r w:rsidRPr="005956FD">
        <w:rPr>
          <w:rFonts w:ascii="Candara" w:hAnsi="Candara"/>
          <w:sz w:val="24"/>
          <w:szCs w:val="24"/>
        </w:rPr>
        <w:t>Ligjëratat:</w:t>
      </w:r>
      <w:r w:rsidR="00EF1EB4" w:rsidRPr="005956FD">
        <w:rPr>
          <w:rFonts w:ascii="Candara" w:hAnsi="Candara"/>
          <w:sz w:val="24"/>
          <w:szCs w:val="24"/>
        </w:rPr>
        <w:t xml:space="preserve"> </w:t>
      </w:r>
      <w:r w:rsidR="00B81B82" w:rsidRPr="005956FD">
        <w:rPr>
          <w:rFonts w:ascii="Candara" w:hAnsi="Candara"/>
          <w:b/>
          <w:sz w:val="24"/>
          <w:szCs w:val="24"/>
        </w:rPr>
        <w:t>Arsim Canolli,</w:t>
      </w:r>
      <w:r w:rsidR="008C10C7" w:rsidRPr="005956FD">
        <w:rPr>
          <w:rFonts w:ascii="Candara" w:hAnsi="Candara"/>
          <w:b/>
          <w:sz w:val="24"/>
          <w:szCs w:val="24"/>
        </w:rPr>
        <w:t xml:space="preserve"> email: </w:t>
      </w:r>
      <w:hyperlink r:id="rId7" w:history="1">
        <w:r w:rsidR="0093636C" w:rsidRPr="005956FD">
          <w:rPr>
            <w:rStyle w:val="Hyperlink"/>
            <w:rFonts w:ascii="Candara" w:hAnsi="Candara"/>
            <w:sz w:val="24"/>
            <w:szCs w:val="24"/>
          </w:rPr>
          <w:t>arsim.canolli@uni-pr.edu</w:t>
        </w:r>
      </w:hyperlink>
      <w:r w:rsidR="0093636C" w:rsidRPr="005956FD">
        <w:rPr>
          <w:rFonts w:ascii="Candara" w:hAnsi="Candara"/>
          <w:sz w:val="24"/>
          <w:szCs w:val="24"/>
        </w:rPr>
        <w:t xml:space="preserve">, </w:t>
      </w:r>
    </w:p>
    <w:p w14:paraId="5872304D" w14:textId="10456652" w:rsidR="002E4159" w:rsidRPr="005956FD" w:rsidRDefault="002E4159">
      <w:pPr>
        <w:rPr>
          <w:rFonts w:ascii="Candara" w:hAnsi="Candara"/>
          <w:sz w:val="24"/>
          <w:szCs w:val="24"/>
        </w:rPr>
      </w:pPr>
      <w:r w:rsidRPr="005956FD">
        <w:rPr>
          <w:rFonts w:ascii="Candara" w:hAnsi="Candara"/>
          <w:sz w:val="24"/>
          <w:szCs w:val="24"/>
        </w:rPr>
        <w:t xml:space="preserve">Ushtrimet: </w:t>
      </w:r>
      <w:r w:rsidR="008C10C7" w:rsidRPr="005956FD">
        <w:rPr>
          <w:rFonts w:ascii="Candara" w:hAnsi="Candara"/>
          <w:b/>
          <w:sz w:val="24"/>
          <w:szCs w:val="24"/>
        </w:rPr>
        <w:t xml:space="preserve">Zanita Halimi, email:  </w:t>
      </w:r>
      <w:r w:rsidR="000B4FA4">
        <w:fldChar w:fldCharType="begin"/>
      </w:r>
      <w:r w:rsidR="000B4FA4">
        <w:instrText xml:space="preserve"> HYPERLINK "mailto:zanita.halimi@uni-pr.edu" </w:instrText>
      </w:r>
      <w:r w:rsidR="000B4FA4">
        <w:fldChar w:fldCharType="separate"/>
      </w:r>
      <w:r w:rsidR="008C10C7" w:rsidRPr="005956FD">
        <w:rPr>
          <w:rStyle w:val="Hyperlink"/>
          <w:rFonts w:ascii="Candara" w:hAnsi="Candara"/>
          <w:sz w:val="24"/>
          <w:szCs w:val="24"/>
        </w:rPr>
        <w:t>zanita.halimi@uni-pr.edu</w:t>
      </w:r>
      <w:r w:rsidR="000B4FA4">
        <w:rPr>
          <w:rStyle w:val="Hyperlink"/>
          <w:rFonts w:ascii="Candara" w:hAnsi="Candara"/>
          <w:sz w:val="24"/>
          <w:szCs w:val="24"/>
        </w:rPr>
        <w:fldChar w:fldCharType="end"/>
      </w:r>
      <w:r w:rsidR="008C10C7" w:rsidRPr="005956FD">
        <w:rPr>
          <w:rFonts w:ascii="Candara" w:hAnsi="Candara"/>
          <w:sz w:val="24"/>
          <w:szCs w:val="24"/>
        </w:rPr>
        <w:t xml:space="preserve"> </w:t>
      </w:r>
    </w:p>
    <w:p w14:paraId="2FB3E160" w14:textId="77777777" w:rsidR="002E4159" w:rsidRPr="005956FD" w:rsidRDefault="002E4159">
      <w:pPr>
        <w:rPr>
          <w:rFonts w:ascii="Candara" w:hAnsi="Candara"/>
          <w:sz w:val="24"/>
          <w:szCs w:val="24"/>
        </w:rPr>
      </w:pPr>
    </w:p>
    <w:p w14:paraId="22D9ECD4" w14:textId="77777777" w:rsidR="001F5268" w:rsidRPr="005956FD" w:rsidRDefault="00EF1EB4" w:rsidP="001F5268">
      <w:pPr>
        <w:spacing w:after="0" w:line="240" w:lineRule="auto"/>
        <w:rPr>
          <w:rFonts w:ascii="Candara" w:hAnsi="Candara"/>
          <w:sz w:val="24"/>
          <w:szCs w:val="24"/>
        </w:rPr>
      </w:pPr>
      <w:r w:rsidRPr="005956FD">
        <w:rPr>
          <w:rFonts w:ascii="Candara" w:hAnsi="Candara"/>
          <w:b/>
          <w:sz w:val="24"/>
          <w:szCs w:val="24"/>
        </w:rPr>
        <w:lastRenderedPageBreak/>
        <w:t xml:space="preserve">Qëllimet e </w:t>
      </w:r>
      <w:r w:rsidR="003C4FC3" w:rsidRPr="005956FD">
        <w:rPr>
          <w:rFonts w:ascii="Candara" w:hAnsi="Candara"/>
          <w:b/>
          <w:sz w:val="24"/>
          <w:szCs w:val="24"/>
        </w:rPr>
        <w:t>lëndës</w:t>
      </w:r>
      <w:r w:rsidRPr="005956FD">
        <w:rPr>
          <w:rFonts w:ascii="Candara" w:hAnsi="Candara"/>
          <w:b/>
          <w:sz w:val="24"/>
          <w:szCs w:val="24"/>
        </w:rPr>
        <w:t>:</w:t>
      </w:r>
      <w:r w:rsidRPr="005956FD">
        <w:rPr>
          <w:rFonts w:ascii="Candara" w:hAnsi="Candara"/>
          <w:sz w:val="24"/>
          <w:szCs w:val="24"/>
        </w:rPr>
        <w:t xml:space="preserve"> </w:t>
      </w:r>
    </w:p>
    <w:p w14:paraId="1D5F4966" w14:textId="77777777" w:rsidR="001F5268" w:rsidRPr="005956FD" w:rsidRDefault="001F5268" w:rsidP="001F5268">
      <w:pPr>
        <w:spacing w:after="0" w:line="240" w:lineRule="auto"/>
        <w:rPr>
          <w:rFonts w:ascii="Candara" w:hAnsi="Candara"/>
          <w:sz w:val="24"/>
          <w:szCs w:val="24"/>
        </w:rPr>
      </w:pPr>
    </w:p>
    <w:p w14:paraId="6B8F935C" w14:textId="31C0648A" w:rsidR="00BE06BE" w:rsidRPr="005956FD" w:rsidRDefault="00F4584E" w:rsidP="001F5268">
      <w:pPr>
        <w:spacing w:after="0" w:line="240" w:lineRule="auto"/>
        <w:rPr>
          <w:rFonts w:ascii="Candara" w:hAnsi="Candara"/>
          <w:sz w:val="24"/>
          <w:szCs w:val="24"/>
        </w:rPr>
      </w:pPr>
      <w:r w:rsidRPr="005956FD">
        <w:rPr>
          <w:rFonts w:ascii="Candara" w:hAnsi="Candara"/>
          <w:sz w:val="24"/>
          <w:szCs w:val="24"/>
        </w:rPr>
        <w:t xml:space="preserve">Kjo lëndë synon t’u ofrojë studentëve një hyrje në konceptet, argumentet dhe debatet akademike në fushën e gjerë </w:t>
      </w:r>
      <w:r w:rsidR="009F2932" w:rsidRPr="005956FD">
        <w:rPr>
          <w:rFonts w:ascii="Candara" w:hAnsi="Candara"/>
          <w:sz w:val="24"/>
          <w:szCs w:val="24"/>
        </w:rPr>
        <w:t xml:space="preserve">të antropologjisë së </w:t>
      </w:r>
      <w:r w:rsidR="00261601" w:rsidRPr="005956FD">
        <w:rPr>
          <w:rFonts w:ascii="Candara" w:hAnsi="Candara"/>
          <w:sz w:val="24"/>
          <w:szCs w:val="24"/>
        </w:rPr>
        <w:t>kulturës buknore</w:t>
      </w:r>
      <w:r w:rsidR="009F2932" w:rsidRPr="005956FD">
        <w:rPr>
          <w:rFonts w:ascii="Candara" w:hAnsi="Candara"/>
          <w:sz w:val="24"/>
          <w:szCs w:val="24"/>
        </w:rPr>
        <w:t>. Lënda o</w:t>
      </w:r>
      <w:r w:rsidRPr="005956FD">
        <w:rPr>
          <w:rFonts w:ascii="Candara" w:hAnsi="Candara"/>
          <w:sz w:val="24"/>
          <w:szCs w:val="24"/>
        </w:rPr>
        <w:t>f</w:t>
      </w:r>
      <w:r w:rsidR="009F2932" w:rsidRPr="005956FD">
        <w:rPr>
          <w:rFonts w:ascii="Candara" w:hAnsi="Candara"/>
          <w:sz w:val="24"/>
          <w:szCs w:val="24"/>
        </w:rPr>
        <w:t>ron një pamj</w:t>
      </w:r>
      <w:r w:rsidR="00A13C39" w:rsidRPr="005956FD">
        <w:rPr>
          <w:rFonts w:ascii="Candara" w:hAnsi="Candara"/>
          <w:sz w:val="24"/>
          <w:szCs w:val="24"/>
        </w:rPr>
        <w:t xml:space="preserve">e </w:t>
      </w:r>
      <w:r w:rsidRPr="005956FD">
        <w:rPr>
          <w:rFonts w:ascii="Candara" w:hAnsi="Candara"/>
          <w:sz w:val="24"/>
          <w:szCs w:val="24"/>
        </w:rPr>
        <w:t xml:space="preserve">panoramike të </w:t>
      </w:r>
      <w:r w:rsidR="00261601" w:rsidRPr="005956FD">
        <w:rPr>
          <w:rFonts w:ascii="Candara" w:hAnsi="Candara"/>
          <w:sz w:val="24"/>
          <w:szCs w:val="24"/>
        </w:rPr>
        <w:t xml:space="preserve">kulturës buknore </w:t>
      </w:r>
      <w:r w:rsidRPr="005956FD">
        <w:rPr>
          <w:rFonts w:ascii="Candara" w:hAnsi="Candara"/>
          <w:sz w:val="24"/>
          <w:szCs w:val="24"/>
        </w:rPr>
        <w:t>në relacion me asp</w:t>
      </w:r>
      <w:r w:rsidR="009F2932" w:rsidRPr="005956FD">
        <w:rPr>
          <w:rFonts w:ascii="Candara" w:hAnsi="Candara"/>
          <w:sz w:val="24"/>
          <w:szCs w:val="24"/>
        </w:rPr>
        <w:t>ektet tjera të jetës njerëzore.</w:t>
      </w:r>
      <w:r w:rsidRPr="005956FD">
        <w:rPr>
          <w:rFonts w:ascii="Candara" w:hAnsi="Candara"/>
          <w:sz w:val="24"/>
          <w:szCs w:val="24"/>
        </w:rPr>
        <w:t xml:space="preserve"> Kjo lëndë synon t’u ofrojë studentëve një aperitiv antropologjik </w:t>
      </w:r>
      <w:r w:rsidR="00FB43E1" w:rsidRPr="005956FD">
        <w:rPr>
          <w:rFonts w:ascii="Candara" w:hAnsi="Candara"/>
          <w:sz w:val="24"/>
          <w:szCs w:val="24"/>
        </w:rPr>
        <w:t xml:space="preserve">në studimin e kulturës. Studimi i kulturës </w:t>
      </w:r>
      <w:r w:rsidR="00261601" w:rsidRPr="005956FD">
        <w:rPr>
          <w:rFonts w:ascii="Candara" w:hAnsi="Candara"/>
          <w:sz w:val="24"/>
          <w:szCs w:val="24"/>
        </w:rPr>
        <w:t>buknore</w:t>
      </w:r>
      <w:r w:rsidRPr="005956FD">
        <w:rPr>
          <w:rFonts w:ascii="Candara" w:hAnsi="Candara"/>
          <w:sz w:val="24"/>
          <w:szCs w:val="24"/>
        </w:rPr>
        <w:t xml:space="preserve"> mund të jetë një prej mënyrave </w:t>
      </w:r>
      <w:r w:rsidR="00552811" w:rsidRPr="005956FD">
        <w:rPr>
          <w:rFonts w:ascii="Candara" w:hAnsi="Candara"/>
          <w:sz w:val="24"/>
          <w:szCs w:val="24"/>
        </w:rPr>
        <w:t>frytdhënëse</w:t>
      </w:r>
      <w:r w:rsidRPr="005956FD">
        <w:rPr>
          <w:rFonts w:ascii="Candara" w:hAnsi="Candara"/>
          <w:sz w:val="24"/>
          <w:szCs w:val="24"/>
        </w:rPr>
        <w:t xml:space="preserve"> në studimin e kulturës në përgjithësi.</w:t>
      </w:r>
      <w:r w:rsidR="009F2932" w:rsidRPr="005956FD">
        <w:rPr>
          <w:rFonts w:ascii="Candara" w:hAnsi="Candara"/>
          <w:sz w:val="24"/>
          <w:szCs w:val="24"/>
        </w:rPr>
        <w:t xml:space="preserve"> </w:t>
      </w:r>
      <w:r w:rsidR="00FB43E1" w:rsidRPr="005956FD">
        <w:rPr>
          <w:rFonts w:ascii="Candara" w:hAnsi="Candara"/>
          <w:sz w:val="24"/>
          <w:szCs w:val="24"/>
        </w:rPr>
        <w:t xml:space="preserve">Megjithatë, </w:t>
      </w:r>
      <w:r w:rsidR="009F2932" w:rsidRPr="005956FD">
        <w:rPr>
          <w:rFonts w:ascii="Candara" w:hAnsi="Candara"/>
          <w:sz w:val="24"/>
          <w:szCs w:val="24"/>
        </w:rPr>
        <w:t xml:space="preserve">antropologjia e </w:t>
      </w:r>
      <w:r w:rsidR="00261601" w:rsidRPr="005956FD">
        <w:rPr>
          <w:rFonts w:ascii="Candara" w:hAnsi="Candara"/>
          <w:sz w:val="24"/>
          <w:szCs w:val="24"/>
        </w:rPr>
        <w:t>kulturës buknore</w:t>
      </w:r>
      <w:r w:rsidR="00FB43E1" w:rsidRPr="005956FD">
        <w:rPr>
          <w:rFonts w:ascii="Candara" w:hAnsi="Candara"/>
          <w:sz w:val="24"/>
          <w:szCs w:val="24"/>
        </w:rPr>
        <w:t xml:space="preserve"> është fushë mjaft e gjerë dhe ndërlidhet me shumë fusha studimi. Për këtë arsye </w:t>
      </w:r>
      <w:r w:rsidR="009F2932" w:rsidRPr="005956FD">
        <w:rPr>
          <w:rFonts w:ascii="Candara" w:hAnsi="Candara"/>
          <w:sz w:val="24"/>
          <w:szCs w:val="24"/>
        </w:rPr>
        <w:t xml:space="preserve">kjo lëndë fokusohet në </w:t>
      </w:r>
      <w:r w:rsidR="00BD053B" w:rsidRPr="005956FD">
        <w:rPr>
          <w:rFonts w:ascii="Candara" w:hAnsi="Candara"/>
          <w:sz w:val="24"/>
          <w:szCs w:val="24"/>
        </w:rPr>
        <w:t xml:space="preserve">aspektet sociale e kulturore të </w:t>
      </w:r>
      <w:r w:rsidR="005956FD" w:rsidRPr="005956FD">
        <w:rPr>
          <w:rFonts w:ascii="Candara" w:hAnsi="Candara"/>
          <w:sz w:val="24"/>
          <w:szCs w:val="24"/>
        </w:rPr>
        <w:t>kësaj kulture</w:t>
      </w:r>
      <w:r w:rsidR="00BD053B" w:rsidRPr="005956FD">
        <w:rPr>
          <w:rFonts w:ascii="Candara" w:hAnsi="Candara"/>
          <w:sz w:val="24"/>
          <w:szCs w:val="24"/>
        </w:rPr>
        <w:t xml:space="preserve">. Sidoqoftë, studentët do të njihen me konceptet </w:t>
      </w:r>
      <w:r w:rsidR="005956FD" w:rsidRPr="005956FD">
        <w:rPr>
          <w:rFonts w:ascii="Candara" w:hAnsi="Candara"/>
          <w:sz w:val="24"/>
          <w:szCs w:val="24"/>
        </w:rPr>
        <w:t>bazike të studimeve në këtë fushë.</w:t>
      </w:r>
      <w:r w:rsidR="00BD053B" w:rsidRPr="005956FD">
        <w:rPr>
          <w:rFonts w:ascii="Candara" w:hAnsi="Candara"/>
          <w:sz w:val="24"/>
          <w:szCs w:val="24"/>
        </w:rPr>
        <w:t xml:space="preserve"> </w:t>
      </w:r>
    </w:p>
    <w:p w14:paraId="7E15314C" w14:textId="77777777" w:rsidR="00F4584E" w:rsidRPr="005956FD" w:rsidRDefault="00F4584E" w:rsidP="001F5268">
      <w:pPr>
        <w:spacing w:after="0" w:line="240" w:lineRule="auto"/>
        <w:rPr>
          <w:rFonts w:ascii="Candara" w:hAnsi="Candara"/>
          <w:sz w:val="24"/>
          <w:szCs w:val="24"/>
        </w:rPr>
      </w:pPr>
    </w:p>
    <w:p w14:paraId="0E111AA3" w14:textId="77777777" w:rsidR="001F5268" w:rsidRPr="005956FD" w:rsidRDefault="003C4FC3" w:rsidP="001F5268">
      <w:pPr>
        <w:spacing w:after="0" w:line="240" w:lineRule="auto"/>
        <w:rPr>
          <w:rFonts w:ascii="Candara" w:hAnsi="Candara"/>
          <w:sz w:val="24"/>
          <w:szCs w:val="24"/>
        </w:rPr>
      </w:pPr>
      <w:r w:rsidRPr="005956FD">
        <w:rPr>
          <w:rFonts w:ascii="Candara" w:hAnsi="Candara"/>
          <w:b/>
          <w:sz w:val="24"/>
          <w:szCs w:val="24"/>
        </w:rPr>
        <w:t xml:space="preserve">Rezultatet </w:t>
      </w:r>
      <w:r w:rsidR="00E61468" w:rsidRPr="005956FD">
        <w:rPr>
          <w:rFonts w:ascii="Candara" w:hAnsi="Candara"/>
          <w:b/>
          <w:sz w:val="24"/>
          <w:szCs w:val="24"/>
        </w:rPr>
        <w:t>e pritura</w:t>
      </w:r>
      <w:r w:rsidR="00BE06BE" w:rsidRPr="005956FD">
        <w:rPr>
          <w:rFonts w:ascii="Candara" w:hAnsi="Candara"/>
          <w:b/>
          <w:sz w:val="24"/>
          <w:szCs w:val="24"/>
        </w:rPr>
        <w:t>:</w:t>
      </w:r>
      <w:r w:rsidR="00BE06BE" w:rsidRPr="005956FD">
        <w:rPr>
          <w:rFonts w:ascii="Candara" w:hAnsi="Candara"/>
          <w:sz w:val="24"/>
          <w:szCs w:val="24"/>
        </w:rPr>
        <w:t xml:space="preserve"> </w:t>
      </w:r>
    </w:p>
    <w:p w14:paraId="41379397" w14:textId="77777777" w:rsidR="001F5268" w:rsidRPr="005956FD" w:rsidRDefault="001F5268" w:rsidP="001F5268">
      <w:pPr>
        <w:spacing w:after="0" w:line="240" w:lineRule="auto"/>
        <w:rPr>
          <w:rFonts w:ascii="Candara" w:hAnsi="Candara"/>
          <w:sz w:val="24"/>
          <w:szCs w:val="24"/>
        </w:rPr>
      </w:pPr>
    </w:p>
    <w:p w14:paraId="0C25E06D" w14:textId="77777777" w:rsidR="001F5268" w:rsidRPr="005956FD" w:rsidRDefault="001F5268" w:rsidP="001F5268">
      <w:pPr>
        <w:spacing w:after="0" w:line="240" w:lineRule="auto"/>
        <w:rPr>
          <w:rFonts w:ascii="Candara" w:hAnsi="Candara"/>
          <w:sz w:val="24"/>
          <w:szCs w:val="24"/>
        </w:rPr>
      </w:pPr>
      <w:r w:rsidRPr="005956FD">
        <w:rPr>
          <w:rFonts w:ascii="Candara" w:hAnsi="Candara"/>
          <w:sz w:val="24"/>
          <w:szCs w:val="24"/>
        </w:rPr>
        <w:t>Pas përfundimit të kësaj lënde studentët do të jenë në gjendje që:</w:t>
      </w:r>
    </w:p>
    <w:p w14:paraId="241F5D89" w14:textId="77777777" w:rsidR="003C22B6" w:rsidRPr="005956FD" w:rsidRDefault="003C22B6" w:rsidP="001F5268">
      <w:pPr>
        <w:spacing w:after="0" w:line="240" w:lineRule="auto"/>
        <w:rPr>
          <w:rFonts w:ascii="Candara" w:hAnsi="Candara"/>
          <w:sz w:val="24"/>
          <w:szCs w:val="24"/>
        </w:rPr>
      </w:pPr>
    </w:p>
    <w:p w14:paraId="6254237D" w14:textId="77777777" w:rsidR="006C04E4" w:rsidRPr="005956FD" w:rsidRDefault="006C04E4" w:rsidP="006C04E4">
      <w:pPr>
        <w:numPr>
          <w:ilvl w:val="0"/>
          <w:numId w:val="21"/>
        </w:numPr>
        <w:spacing w:after="0" w:line="240" w:lineRule="auto"/>
        <w:jc w:val="both"/>
        <w:rPr>
          <w:rFonts w:ascii="Candara" w:hAnsi="Candara"/>
          <w:sz w:val="24"/>
          <w:szCs w:val="24"/>
        </w:rPr>
      </w:pPr>
      <w:r w:rsidRPr="005956FD">
        <w:rPr>
          <w:rFonts w:ascii="Candara" w:hAnsi="Candara"/>
          <w:sz w:val="24"/>
          <w:szCs w:val="24"/>
        </w:rPr>
        <w:t xml:space="preserve">Të identifikojnë konceptet, debatet dhe temat kyçe në studimin e </w:t>
      </w:r>
      <w:r w:rsidR="00261601" w:rsidRPr="005956FD">
        <w:rPr>
          <w:rFonts w:ascii="Candara" w:hAnsi="Candara"/>
          <w:sz w:val="24"/>
          <w:szCs w:val="24"/>
        </w:rPr>
        <w:t xml:space="preserve">kulturës buknore </w:t>
      </w:r>
      <w:r w:rsidRPr="005956FD">
        <w:rPr>
          <w:rFonts w:ascii="Candara" w:hAnsi="Candara"/>
          <w:sz w:val="24"/>
          <w:szCs w:val="24"/>
        </w:rPr>
        <w:t xml:space="preserve">përmes </w:t>
      </w:r>
      <w:r w:rsidR="00D30B7E" w:rsidRPr="005956FD">
        <w:rPr>
          <w:rFonts w:ascii="Candara" w:hAnsi="Candara"/>
          <w:sz w:val="24"/>
          <w:szCs w:val="24"/>
        </w:rPr>
        <w:t xml:space="preserve">frymës, metovade dhe teorive antropologjike </w:t>
      </w:r>
    </w:p>
    <w:p w14:paraId="50E260A1" w14:textId="77777777" w:rsidR="00D30B7E" w:rsidRPr="005956FD" w:rsidRDefault="00D30B7E" w:rsidP="006C04E4">
      <w:pPr>
        <w:numPr>
          <w:ilvl w:val="0"/>
          <w:numId w:val="21"/>
        </w:numPr>
        <w:spacing w:after="0" w:line="240" w:lineRule="auto"/>
        <w:jc w:val="both"/>
        <w:rPr>
          <w:rFonts w:ascii="Candara" w:hAnsi="Candara"/>
          <w:sz w:val="24"/>
          <w:szCs w:val="24"/>
        </w:rPr>
      </w:pPr>
      <w:r w:rsidRPr="005956FD">
        <w:rPr>
          <w:rFonts w:ascii="Candara" w:hAnsi="Candara"/>
          <w:sz w:val="24"/>
          <w:szCs w:val="24"/>
        </w:rPr>
        <w:t>T</w:t>
      </w:r>
      <w:r w:rsidR="00A13C39" w:rsidRPr="005956FD">
        <w:rPr>
          <w:rFonts w:ascii="Candara" w:hAnsi="Candara"/>
          <w:sz w:val="24"/>
          <w:szCs w:val="24"/>
        </w:rPr>
        <w:t>ë orientohen në literaturë int</w:t>
      </w:r>
      <w:r w:rsidRPr="005956FD">
        <w:rPr>
          <w:rFonts w:ascii="Candara" w:hAnsi="Candara"/>
          <w:sz w:val="24"/>
          <w:szCs w:val="24"/>
        </w:rPr>
        <w:t xml:space="preserve">erdisiplinare në studimin e kulturës </w:t>
      </w:r>
      <w:r w:rsidR="00261601" w:rsidRPr="005956FD">
        <w:rPr>
          <w:rFonts w:ascii="Candara" w:hAnsi="Candara"/>
          <w:sz w:val="24"/>
          <w:szCs w:val="24"/>
        </w:rPr>
        <w:t xml:space="preserve">buknore </w:t>
      </w:r>
      <w:r w:rsidRPr="005956FD">
        <w:rPr>
          <w:rFonts w:ascii="Candara" w:hAnsi="Candara"/>
          <w:sz w:val="24"/>
          <w:szCs w:val="24"/>
        </w:rPr>
        <w:t>dhe ushqimit në përgjithësi</w:t>
      </w:r>
    </w:p>
    <w:p w14:paraId="17A1E1BF" w14:textId="3A7CB20E" w:rsidR="006C04E4" w:rsidRPr="005956FD" w:rsidRDefault="006C04E4" w:rsidP="006C04E4">
      <w:pPr>
        <w:numPr>
          <w:ilvl w:val="0"/>
          <w:numId w:val="21"/>
        </w:numPr>
        <w:spacing w:after="0" w:line="240" w:lineRule="auto"/>
        <w:jc w:val="both"/>
        <w:rPr>
          <w:rFonts w:ascii="Candara" w:hAnsi="Candara"/>
          <w:sz w:val="24"/>
          <w:szCs w:val="24"/>
        </w:rPr>
      </w:pPr>
      <w:r w:rsidRPr="005956FD">
        <w:rPr>
          <w:rFonts w:ascii="Candara" w:hAnsi="Candara"/>
          <w:sz w:val="24"/>
          <w:szCs w:val="24"/>
        </w:rPr>
        <w:t>Të lexojnë literaturë dhe të mendojnë vetë mbi tema, teori dhe debate të ndryshme në shkencat shoqërore mbi</w:t>
      </w:r>
      <w:r w:rsidR="005956FD" w:rsidRPr="005956FD">
        <w:rPr>
          <w:rFonts w:ascii="Candara" w:hAnsi="Candara"/>
          <w:sz w:val="24"/>
          <w:szCs w:val="24"/>
        </w:rPr>
        <w:t xml:space="preserve"> kulturën e</w:t>
      </w:r>
      <w:r w:rsidRPr="005956FD">
        <w:rPr>
          <w:rFonts w:ascii="Candara" w:hAnsi="Candara"/>
          <w:sz w:val="24"/>
          <w:szCs w:val="24"/>
        </w:rPr>
        <w:t xml:space="preserve"> </w:t>
      </w:r>
      <w:r w:rsidR="005956FD" w:rsidRPr="005956FD">
        <w:rPr>
          <w:rFonts w:ascii="Candara" w:hAnsi="Candara"/>
          <w:sz w:val="24"/>
          <w:szCs w:val="24"/>
        </w:rPr>
        <w:t>bukës</w:t>
      </w:r>
    </w:p>
    <w:p w14:paraId="385E2D63" w14:textId="77777777" w:rsidR="006C04E4" w:rsidRPr="005956FD" w:rsidRDefault="006C04E4" w:rsidP="006C04E4">
      <w:pPr>
        <w:numPr>
          <w:ilvl w:val="0"/>
          <w:numId w:val="21"/>
        </w:numPr>
        <w:spacing w:after="0" w:line="240" w:lineRule="auto"/>
        <w:jc w:val="both"/>
        <w:rPr>
          <w:rFonts w:ascii="Candara" w:hAnsi="Candara"/>
          <w:sz w:val="24"/>
          <w:szCs w:val="24"/>
        </w:rPr>
      </w:pPr>
      <w:r w:rsidRPr="005956FD">
        <w:rPr>
          <w:rFonts w:ascii="Candara" w:hAnsi="Candara"/>
          <w:sz w:val="24"/>
          <w:szCs w:val="24"/>
        </w:rPr>
        <w:t>Të mendojnë vetë mbi marrëdhëniet bashkëkohore buk</w:t>
      </w:r>
      <w:r w:rsidR="00261601" w:rsidRPr="005956FD">
        <w:rPr>
          <w:rFonts w:ascii="Candara" w:hAnsi="Candara"/>
          <w:sz w:val="24"/>
          <w:szCs w:val="24"/>
        </w:rPr>
        <w:t xml:space="preserve">nore </w:t>
      </w:r>
      <w:r w:rsidRPr="005956FD">
        <w:rPr>
          <w:rFonts w:ascii="Candara" w:hAnsi="Candara"/>
          <w:sz w:val="24"/>
          <w:szCs w:val="24"/>
        </w:rPr>
        <w:t xml:space="preserve">të cilat objektivohen në hapësira si shtëpia, restorante, supermarkete, etj. </w:t>
      </w:r>
    </w:p>
    <w:p w14:paraId="0FFFF002" w14:textId="77777777" w:rsidR="006C04E4" w:rsidRPr="005956FD" w:rsidRDefault="006C04E4" w:rsidP="006C04E4">
      <w:pPr>
        <w:numPr>
          <w:ilvl w:val="0"/>
          <w:numId w:val="21"/>
        </w:numPr>
        <w:spacing w:after="0" w:line="240" w:lineRule="auto"/>
        <w:jc w:val="both"/>
        <w:rPr>
          <w:rFonts w:ascii="Candara" w:hAnsi="Candara"/>
          <w:sz w:val="24"/>
          <w:szCs w:val="24"/>
        </w:rPr>
      </w:pPr>
      <w:r w:rsidRPr="005956FD">
        <w:rPr>
          <w:rFonts w:ascii="Candara" w:hAnsi="Candara"/>
          <w:sz w:val="24"/>
          <w:szCs w:val="24"/>
        </w:rPr>
        <w:t>Të identifikojnë një temë për ese dhe të aplikojnë metoda etnografike në tekstet e tyre antropologjike</w:t>
      </w:r>
    </w:p>
    <w:p w14:paraId="68A72350" w14:textId="77777777" w:rsidR="009B3A09" w:rsidRPr="005956FD" w:rsidRDefault="009B3A09" w:rsidP="001F5268">
      <w:pPr>
        <w:spacing w:after="0" w:line="240" w:lineRule="auto"/>
        <w:rPr>
          <w:rFonts w:ascii="Candara" w:hAnsi="Candara"/>
          <w:sz w:val="24"/>
          <w:szCs w:val="24"/>
        </w:rPr>
      </w:pPr>
    </w:p>
    <w:p w14:paraId="6F02A2CE" w14:textId="77777777" w:rsidR="001F5268" w:rsidRPr="005956FD" w:rsidRDefault="005B26CB" w:rsidP="001F5268">
      <w:pPr>
        <w:spacing w:after="0" w:line="240" w:lineRule="auto"/>
        <w:rPr>
          <w:rFonts w:ascii="Candara" w:hAnsi="Candara"/>
          <w:sz w:val="24"/>
          <w:szCs w:val="24"/>
        </w:rPr>
      </w:pPr>
      <w:r w:rsidRPr="005956FD">
        <w:rPr>
          <w:rFonts w:ascii="Candara" w:hAnsi="Candara"/>
          <w:b/>
          <w:sz w:val="24"/>
          <w:szCs w:val="24"/>
        </w:rPr>
        <w:t>M</w:t>
      </w:r>
      <w:r w:rsidR="00BE06BE" w:rsidRPr="005956FD">
        <w:rPr>
          <w:rFonts w:ascii="Candara" w:hAnsi="Candara"/>
          <w:b/>
          <w:sz w:val="24"/>
          <w:szCs w:val="24"/>
        </w:rPr>
        <w:t>etodologjia e mësimdhënies:</w:t>
      </w:r>
      <w:r w:rsidR="00BE06BE" w:rsidRPr="005956FD">
        <w:rPr>
          <w:rFonts w:ascii="Candara" w:hAnsi="Candara"/>
          <w:sz w:val="24"/>
          <w:szCs w:val="24"/>
        </w:rPr>
        <w:t xml:space="preserve"> </w:t>
      </w:r>
    </w:p>
    <w:p w14:paraId="532CA482" w14:textId="77777777" w:rsidR="001F5268" w:rsidRPr="005956FD" w:rsidRDefault="001F5268" w:rsidP="001F5268">
      <w:pPr>
        <w:spacing w:after="0" w:line="240" w:lineRule="auto"/>
        <w:rPr>
          <w:rFonts w:ascii="Candara" w:hAnsi="Candara"/>
          <w:sz w:val="24"/>
          <w:szCs w:val="24"/>
        </w:rPr>
      </w:pPr>
    </w:p>
    <w:p w14:paraId="72AFE9D0" w14:textId="5CC79103" w:rsidR="00D30B7E" w:rsidRPr="005956FD" w:rsidRDefault="001F5268" w:rsidP="001F5268">
      <w:pPr>
        <w:spacing w:after="0" w:line="240" w:lineRule="auto"/>
        <w:rPr>
          <w:rFonts w:ascii="Candara" w:hAnsi="Candara"/>
          <w:sz w:val="24"/>
          <w:szCs w:val="24"/>
        </w:rPr>
      </w:pPr>
      <w:r w:rsidRPr="005956FD">
        <w:rPr>
          <w:rFonts w:ascii="Candara" w:hAnsi="Candara"/>
          <w:sz w:val="24"/>
          <w:szCs w:val="24"/>
        </w:rPr>
        <w:t xml:space="preserve">Këtu përfshihen ligjërata tematike, </w:t>
      </w:r>
      <w:r w:rsidR="008554A1" w:rsidRPr="005956FD">
        <w:rPr>
          <w:rFonts w:ascii="Candara" w:hAnsi="Candara"/>
          <w:sz w:val="24"/>
          <w:szCs w:val="24"/>
        </w:rPr>
        <w:t>ushtrimet dhe debatet</w:t>
      </w:r>
      <w:r w:rsidR="003C22B6" w:rsidRPr="005956FD">
        <w:rPr>
          <w:rFonts w:ascii="Candara" w:hAnsi="Candara"/>
          <w:sz w:val="24"/>
          <w:szCs w:val="24"/>
        </w:rPr>
        <w:t xml:space="preserve">, </w:t>
      </w:r>
      <w:r w:rsidR="008554A1" w:rsidRPr="005956FD">
        <w:rPr>
          <w:rFonts w:ascii="Candara" w:hAnsi="Candara"/>
          <w:sz w:val="24"/>
          <w:szCs w:val="24"/>
        </w:rPr>
        <w:t>puna në terren</w:t>
      </w:r>
      <w:r w:rsidRPr="005956FD">
        <w:rPr>
          <w:rFonts w:ascii="Candara" w:hAnsi="Candara"/>
          <w:sz w:val="24"/>
          <w:szCs w:val="24"/>
        </w:rPr>
        <w:t xml:space="preserve">  dhe shfaqja e filmave etnografikë përkatës. Lënda </w:t>
      </w:r>
      <w:r w:rsidR="006C04E4" w:rsidRPr="005956FD">
        <w:rPr>
          <w:rFonts w:ascii="Candara" w:hAnsi="Candara"/>
          <w:sz w:val="24"/>
          <w:szCs w:val="24"/>
        </w:rPr>
        <w:t xml:space="preserve">përbëhet </w:t>
      </w:r>
      <w:r w:rsidRPr="005956FD">
        <w:rPr>
          <w:rFonts w:ascii="Candara" w:hAnsi="Candara"/>
          <w:sz w:val="24"/>
          <w:szCs w:val="24"/>
        </w:rPr>
        <w:t>nga ligjërata</w:t>
      </w:r>
      <w:r w:rsidR="006C04E4" w:rsidRPr="005956FD">
        <w:rPr>
          <w:rFonts w:ascii="Candara" w:hAnsi="Candara"/>
          <w:sz w:val="24"/>
          <w:szCs w:val="24"/>
        </w:rPr>
        <w:t>t</w:t>
      </w:r>
      <w:r w:rsidRPr="005956FD">
        <w:rPr>
          <w:rFonts w:ascii="Candara" w:hAnsi="Candara"/>
          <w:sz w:val="24"/>
          <w:szCs w:val="24"/>
        </w:rPr>
        <w:t xml:space="preserve"> tematike dhe diskutimet, debatet mes mësimdhënësit dhe studentëve.  </w:t>
      </w:r>
    </w:p>
    <w:p w14:paraId="51730485" w14:textId="77777777" w:rsidR="008C10C7" w:rsidRPr="005956FD" w:rsidRDefault="008C10C7" w:rsidP="008C10C7">
      <w:pPr>
        <w:spacing w:after="0" w:line="240" w:lineRule="auto"/>
        <w:rPr>
          <w:rFonts w:ascii="Candara" w:hAnsi="Candara"/>
          <w:sz w:val="24"/>
          <w:szCs w:val="24"/>
        </w:rPr>
      </w:pPr>
    </w:p>
    <w:p w14:paraId="48733B21" w14:textId="77777777" w:rsidR="005B26CB" w:rsidRPr="005956FD" w:rsidRDefault="001F5268" w:rsidP="008C10C7">
      <w:pPr>
        <w:spacing w:after="0" w:line="240" w:lineRule="auto"/>
        <w:rPr>
          <w:rFonts w:ascii="Candara" w:hAnsi="Candara"/>
          <w:sz w:val="24"/>
          <w:szCs w:val="24"/>
        </w:rPr>
      </w:pPr>
      <w:r w:rsidRPr="005956FD">
        <w:rPr>
          <w:rFonts w:ascii="Candara" w:hAnsi="Candara"/>
          <w:sz w:val="24"/>
          <w:szCs w:val="24"/>
        </w:rPr>
        <w:t>Studentët do të kenë mundësi që gjatë ushtrimeve të diskutojnë dhe të prezentojnë idetë e tyre për ese/punime seminarike dhe</w:t>
      </w:r>
      <w:r w:rsidR="00A13C39" w:rsidRPr="005956FD">
        <w:rPr>
          <w:rFonts w:ascii="Candara" w:hAnsi="Candara"/>
          <w:sz w:val="24"/>
          <w:szCs w:val="24"/>
        </w:rPr>
        <w:t xml:space="preserve"> të marrin komente konstruktive dhe </w:t>
      </w:r>
      <w:r w:rsidRPr="005956FD">
        <w:rPr>
          <w:rFonts w:ascii="Candara" w:hAnsi="Candara"/>
          <w:sz w:val="24"/>
          <w:szCs w:val="24"/>
        </w:rPr>
        <w:t xml:space="preserve"> informata rreth literaturës </w:t>
      </w:r>
      <w:r w:rsidR="00A13C39" w:rsidRPr="005956FD">
        <w:rPr>
          <w:rFonts w:ascii="Candara" w:hAnsi="Candara"/>
          <w:sz w:val="24"/>
          <w:szCs w:val="24"/>
        </w:rPr>
        <w:t>apo</w:t>
      </w:r>
      <w:r w:rsidRPr="005956FD">
        <w:rPr>
          <w:rFonts w:ascii="Candara" w:hAnsi="Candara"/>
          <w:sz w:val="24"/>
          <w:szCs w:val="24"/>
        </w:rPr>
        <w:t xml:space="preserve"> fenomenit të piketuar. Një ndër kërkesat kryesore të kësaj lëndë është shkrimi i esesë së bazuar në </w:t>
      </w:r>
      <w:r w:rsidR="00D30B7E" w:rsidRPr="005956FD">
        <w:rPr>
          <w:rFonts w:ascii="Candara" w:hAnsi="Candara"/>
          <w:sz w:val="24"/>
          <w:szCs w:val="24"/>
        </w:rPr>
        <w:t xml:space="preserve">lexime dhe </w:t>
      </w:r>
      <w:r w:rsidRPr="005956FD">
        <w:rPr>
          <w:rFonts w:ascii="Candara" w:hAnsi="Candara"/>
          <w:sz w:val="24"/>
          <w:szCs w:val="24"/>
        </w:rPr>
        <w:t>kërkime</w:t>
      </w:r>
      <w:r w:rsidR="00D30B7E" w:rsidRPr="005956FD">
        <w:rPr>
          <w:rFonts w:ascii="Candara" w:hAnsi="Candara"/>
          <w:sz w:val="24"/>
          <w:szCs w:val="24"/>
        </w:rPr>
        <w:t>,</w:t>
      </w:r>
      <w:r w:rsidR="003C7349" w:rsidRPr="005956FD">
        <w:rPr>
          <w:rFonts w:ascii="Candara" w:hAnsi="Candara"/>
          <w:sz w:val="24"/>
          <w:szCs w:val="24"/>
        </w:rPr>
        <w:t xml:space="preserve"> në literaturë dhe terren.</w:t>
      </w:r>
    </w:p>
    <w:p w14:paraId="44814D04" w14:textId="77777777" w:rsidR="008C10C7" w:rsidRPr="005956FD" w:rsidRDefault="008C10C7" w:rsidP="001F5268">
      <w:pPr>
        <w:spacing w:after="0" w:line="240" w:lineRule="auto"/>
        <w:rPr>
          <w:rFonts w:ascii="Candara" w:hAnsi="Candara"/>
          <w:b/>
          <w:sz w:val="24"/>
          <w:szCs w:val="24"/>
        </w:rPr>
      </w:pPr>
    </w:p>
    <w:p w14:paraId="0D9FD645" w14:textId="77777777" w:rsidR="001F5268" w:rsidRPr="005956FD" w:rsidRDefault="005B26CB" w:rsidP="001F5268">
      <w:pPr>
        <w:spacing w:after="0" w:line="240" w:lineRule="auto"/>
        <w:rPr>
          <w:rFonts w:ascii="Candara" w:hAnsi="Candara"/>
          <w:b/>
          <w:sz w:val="24"/>
          <w:szCs w:val="24"/>
        </w:rPr>
      </w:pPr>
      <w:r w:rsidRPr="005956FD">
        <w:rPr>
          <w:rFonts w:ascii="Candara" w:hAnsi="Candara"/>
          <w:b/>
          <w:sz w:val="24"/>
          <w:szCs w:val="24"/>
        </w:rPr>
        <w:t>Literatura kryesore</w:t>
      </w:r>
      <w:r w:rsidR="007600D3" w:rsidRPr="005956FD">
        <w:rPr>
          <w:rFonts w:ascii="Candara" w:hAnsi="Candara"/>
          <w:b/>
          <w:sz w:val="24"/>
          <w:szCs w:val="24"/>
        </w:rPr>
        <w:t xml:space="preserve">: </w:t>
      </w:r>
    </w:p>
    <w:p w14:paraId="47EBD2CF" w14:textId="77777777" w:rsidR="001F5268" w:rsidRPr="005956FD" w:rsidRDefault="001F5268" w:rsidP="001F5268">
      <w:pPr>
        <w:spacing w:after="0" w:line="240" w:lineRule="auto"/>
        <w:rPr>
          <w:rFonts w:ascii="Candara" w:hAnsi="Candara"/>
          <w:b/>
          <w:sz w:val="24"/>
          <w:szCs w:val="24"/>
        </w:rPr>
      </w:pPr>
    </w:p>
    <w:p w14:paraId="3D031C73" w14:textId="2F745F1B" w:rsidR="003C7349" w:rsidRPr="005956FD" w:rsidRDefault="0072558F" w:rsidP="001F5268">
      <w:pPr>
        <w:spacing w:after="0" w:line="240" w:lineRule="auto"/>
        <w:rPr>
          <w:rFonts w:ascii="Candara" w:hAnsi="Candara"/>
          <w:sz w:val="24"/>
          <w:szCs w:val="24"/>
        </w:rPr>
      </w:pPr>
      <w:r w:rsidRPr="005956FD">
        <w:rPr>
          <w:rFonts w:ascii="Candara" w:hAnsi="Candara"/>
          <w:sz w:val="24"/>
          <w:szCs w:val="24"/>
        </w:rPr>
        <w:t>Antropologjia e</w:t>
      </w:r>
      <w:r w:rsidR="00261601" w:rsidRPr="005956FD">
        <w:rPr>
          <w:rFonts w:ascii="Candara" w:hAnsi="Candara"/>
          <w:sz w:val="24"/>
          <w:szCs w:val="24"/>
        </w:rPr>
        <w:t xml:space="preserve"> kulturës buknore</w:t>
      </w:r>
      <w:r w:rsidR="007600D3" w:rsidRPr="005956FD">
        <w:rPr>
          <w:rFonts w:ascii="Candara" w:hAnsi="Candara"/>
          <w:sz w:val="24"/>
          <w:szCs w:val="24"/>
        </w:rPr>
        <w:t xml:space="preserve"> është fushë mjaft e re në studimet </w:t>
      </w:r>
      <w:r w:rsidRPr="005956FD">
        <w:rPr>
          <w:rFonts w:ascii="Candara" w:hAnsi="Candara"/>
          <w:sz w:val="24"/>
          <w:szCs w:val="24"/>
        </w:rPr>
        <w:t xml:space="preserve">antropologjike </w:t>
      </w:r>
      <w:r w:rsidR="007600D3" w:rsidRPr="005956FD">
        <w:rPr>
          <w:rFonts w:ascii="Candara" w:hAnsi="Candara"/>
          <w:sz w:val="24"/>
          <w:szCs w:val="24"/>
        </w:rPr>
        <w:t xml:space="preserve">shqiptare. </w:t>
      </w:r>
      <w:r w:rsidR="006C04E4" w:rsidRPr="005956FD">
        <w:rPr>
          <w:rFonts w:ascii="Candara" w:hAnsi="Candara"/>
          <w:sz w:val="24"/>
          <w:szCs w:val="24"/>
        </w:rPr>
        <w:t xml:space="preserve">Doracak </w:t>
      </w:r>
      <w:r w:rsidR="007600D3" w:rsidRPr="005956FD">
        <w:rPr>
          <w:rFonts w:ascii="Candara" w:hAnsi="Candara"/>
          <w:sz w:val="24"/>
          <w:szCs w:val="24"/>
        </w:rPr>
        <w:t>univers</w:t>
      </w:r>
      <w:r w:rsidR="003C22B6" w:rsidRPr="005956FD">
        <w:rPr>
          <w:rFonts w:ascii="Candara" w:hAnsi="Candara"/>
          <w:sz w:val="24"/>
          <w:szCs w:val="24"/>
        </w:rPr>
        <w:t xml:space="preserve">itar për këtë lëndë nuk ka. Sidoqoftë, </w:t>
      </w:r>
      <w:r w:rsidR="006C04E4" w:rsidRPr="005956FD">
        <w:rPr>
          <w:rFonts w:ascii="Candara" w:hAnsi="Candara"/>
          <w:sz w:val="24"/>
          <w:szCs w:val="24"/>
        </w:rPr>
        <w:t xml:space="preserve">ekzistojnë </w:t>
      </w:r>
      <w:r w:rsidR="007600D3" w:rsidRPr="005956FD">
        <w:rPr>
          <w:rFonts w:ascii="Candara" w:hAnsi="Candara"/>
          <w:sz w:val="24"/>
          <w:szCs w:val="24"/>
        </w:rPr>
        <w:t xml:space="preserve">disa </w:t>
      </w:r>
      <w:r w:rsidR="00D30B7E" w:rsidRPr="005956FD">
        <w:rPr>
          <w:rFonts w:ascii="Candara" w:hAnsi="Candara"/>
          <w:sz w:val="24"/>
          <w:szCs w:val="24"/>
        </w:rPr>
        <w:t xml:space="preserve">shkrime </w:t>
      </w:r>
      <w:r w:rsidR="00CE46A8" w:rsidRPr="005956FD">
        <w:rPr>
          <w:rFonts w:ascii="Candara" w:hAnsi="Candara"/>
          <w:sz w:val="24"/>
          <w:szCs w:val="24"/>
        </w:rPr>
        <w:t xml:space="preserve">mbi </w:t>
      </w:r>
      <w:r w:rsidR="006C04E4" w:rsidRPr="005956FD">
        <w:rPr>
          <w:rFonts w:ascii="Candara" w:hAnsi="Candara"/>
          <w:sz w:val="24"/>
          <w:szCs w:val="24"/>
        </w:rPr>
        <w:lastRenderedPageBreak/>
        <w:t>kultu</w:t>
      </w:r>
      <w:r w:rsidR="003C7349" w:rsidRPr="005956FD">
        <w:rPr>
          <w:rFonts w:ascii="Candara" w:hAnsi="Candara"/>
          <w:sz w:val="24"/>
          <w:szCs w:val="24"/>
        </w:rPr>
        <w:t xml:space="preserve">rën </w:t>
      </w:r>
      <w:r w:rsidR="00261601" w:rsidRPr="005956FD">
        <w:rPr>
          <w:rFonts w:ascii="Candara" w:hAnsi="Candara"/>
          <w:sz w:val="24"/>
          <w:szCs w:val="24"/>
        </w:rPr>
        <w:t xml:space="preserve">buknore </w:t>
      </w:r>
      <w:r w:rsidR="003C7349" w:rsidRPr="005956FD">
        <w:rPr>
          <w:rFonts w:ascii="Candara" w:hAnsi="Candara"/>
          <w:sz w:val="24"/>
          <w:szCs w:val="24"/>
        </w:rPr>
        <w:t xml:space="preserve">në gjuhën shqipe të cilat janë dhënë këtu. </w:t>
      </w:r>
      <w:r w:rsidR="007600D3" w:rsidRPr="005956FD">
        <w:rPr>
          <w:rFonts w:ascii="Candara" w:hAnsi="Candara"/>
          <w:sz w:val="24"/>
          <w:szCs w:val="24"/>
        </w:rPr>
        <w:t xml:space="preserve">Në këtë udhërrëfyes do të gjeni literaturën kyçe </w:t>
      </w:r>
      <w:r w:rsidR="008C10C7" w:rsidRPr="005956FD">
        <w:rPr>
          <w:rFonts w:ascii="Candara" w:hAnsi="Candara"/>
          <w:sz w:val="24"/>
          <w:szCs w:val="24"/>
        </w:rPr>
        <w:t xml:space="preserve">edhe </w:t>
      </w:r>
      <w:r w:rsidR="006C04E4" w:rsidRPr="005956FD">
        <w:rPr>
          <w:rFonts w:ascii="Candara" w:hAnsi="Candara"/>
          <w:sz w:val="24"/>
          <w:szCs w:val="24"/>
        </w:rPr>
        <w:t xml:space="preserve">në gjuhën angleze </w:t>
      </w:r>
      <w:r w:rsidR="007600D3" w:rsidRPr="005956FD">
        <w:rPr>
          <w:rFonts w:ascii="Candara" w:hAnsi="Candara"/>
          <w:sz w:val="24"/>
          <w:szCs w:val="24"/>
        </w:rPr>
        <w:t>për këtë lëndë</w:t>
      </w:r>
      <w:r w:rsidR="00D30B7E" w:rsidRPr="005956FD">
        <w:rPr>
          <w:rFonts w:ascii="Candara" w:hAnsi="Candara"/>
          <w:sz w:val="24"/>
          <w:szCs w:val="24"/>
        </w:rPr>
        <w:t xml:space="preserve">. </w:t>
      </w:r>
    </w:p>
    <w:p w14:paraId="3B674C08" w14:textId="77777777" w:rsidR="003C7349" w:rsidRPr="005956FD" w:rsidRDefault="003C7349" w:rsidP="001F5268">
      <w:pPr>
        <w:spacing w:after="0" w:line="240" w:lineRule="auto"/>
        <w:rPr>
          <w:rFonts w:ascii="Candara" w:hAnsi="Candara"/>
          <w:sz w:val="24"/>
          <w:szCs w:val="24"/>
        </w:rPr>
      </w:pPr>
    </w:p>
    <w:p w14:paraId="04DCAA19" w14:textId="77777777" w:rsidR="001F5268" w:rsidRPr="005956FD" w:rsidRDefault="007600D3" w:rsidP="001F5268">
      <w:pPr>
        <w:spacing w:after="0" w:line="240" w:lineRule="auto"/>
        <w:rPr>
          <w:rFonts w:ascii="Candara" w:hAnsi="Candara"/>
          <w:sz w:val="24"/>
          <w:szCs w:val="24"/>
        </w:rPr>
      </w:pPr>
      <w:r w:rsidRPr="005956FD">
        <w:rPr>
          <w:rFonts w:ascii="Candara" w:hAnsi="Candara"/>
          <w:sz w:val="24"/>
          <w:szCs w:val="24"/>
        </w:rPr>
        <w:t xml:space="preserve">Literatura është identifikuar sipas ligjëratave tematike të cilat do të mbahen gjatë zhvillimit të lëndës dhe preferohet të lexohet para se studentët të vijnë në ligjëratë në mënyrë që të kenë më shumë pyetje dhe të jenë më të përgatitur për diskutime gjatë orëve seminarike/ushtrimeve. </w:t>
      </w:r>
    </w:p>
    <w:p w14:paraId="207636BC" w14:textId="77777777" w:rsidR="001F5268" w:rsidRPr="005956FD" w:rsidRDefault="001F5268" w:rsidP="001F5268">
      <w:pPr>
        <w:spacing w:after="0" w:line="240" w:lineRule="auto"/>
        <w:rPr>
          <w:rFonts w:ascii="Candara" w:hAnsi="Candara"/>
          <w:b/>
          <w:sz w:val="24"/>
          <w:szCs w:val="24"/>
        </w:rPr>
      </w:pPr>
    </w:p>
    <w:p w14:paraId="721E7FDE" w14:textId="77777777" w:rsidR="001F5268" w:rsidRPr="005956FD" w:rsidRDefault="005B26CB" w:rsidP="001F5268">
      <w:pPr>
        <w:spacing w:after="0" w:line="240" w:lineRule="auto"/>
        <w:rPr>
          <w:rFonts w:ascii="Candara" w:hAnsi="Candara"/>
          <w:b/>
          <w:sz w:val="24"/>
          <w:szCs w:val="24"/>
        </w:rPr>
      </w:pPr>
      <w:r w:rsidRPr="005956FD">
        <w:rPr>
          <w:rFonts w:ascii="Candara" w:hAnsi="Candara"/>
          <w:b/>
          <w:sz w:val="24"/>
          <w:szCs w:val="24"/>
        </w:rPr>
        <w:t>Aktivitetet edukative</w:t>
      </w:r>
      <w:r w:rsidR="000F0E0D" w:rsidRPr="005956FD">
        <w:rPr>
          <w:rFonts w:ascii="Candara" w:hAnsi="Candara"/>
          <w:b/>
          <w:sz w:val="24"/>
          <w:szCs w:val="24"/>
        </w:rPr>
        <w:t xml:space="preserve">: </w:t>
      </w:r>
    </w:p>
    <w:p w14:paraId="171C62FC" w14:textId="77777777" w:rsidR="001F5268" w:rsidRPr="005956FD" w:rsidRDefault="001F5268" w:rsidP="001F5268">
      <w:pPr>
        <w:spacing w:after="0" w:line="240" w:lineRule="auto"/>
        <w:rPr>
          <w:rFonts w:ascii="Candara" w:hAnsi="Candara"/>
          <w:b/>
          <w:sz w:val="24"/>
          <w:szCs w:val="24"/>
        </w:rPr>
      </w:pPr>
    </w:p>
    <w:p w14:paraId="370E106D" w14:textId="61882AF0" w:rsidR="005B26CB" w:rsidRPr="005956FD" w:rsidRDefault="005B26CB" w:rsidP="001F5268">
      <w:pPr>
        <w:spacing w:after="0" w:line="240" w:lineRule="auto"/>
        <w:rPr>
          <w:rFonts w:ascii="Candara" w:hAnsi="Candara"/>
          <w:b/>
          <w:sz w:val="24"/>
          <w:szCs w:val="24"/>
        </w:rPr>
      </w:pPr>
      <w:r w:rsidRPr="005956FD">
        <w:rPr>
          <w:rFonts w:ascii="Candara" w:hAnsi="Candara"/>
          <w:sz w:val="24"/>
          <w:szCs w:val="24"/>
        </w:rPr>
        <w:t xml:space="preserve">Kjo lëndë do t’i ketë nga </w:t>
      </w:r>
      <w:r w:rsidR="004E4250" w:rsidRPr="005956FD">
        <w:rPr>
          <w:rFonts w:ascii="Candara" w:hAnsi="Candara"/>
          <w:sz w:val="24"/>
          <w:szCs w:val="24"/>
        </w:rPr>
        <w:t>3</w:t>
      </w:r>
      <w:r w:rsidRPr="005956FD">
        <w:rPr>
          <w:rFonts w:ascii="Candara" w:hAnsi="Candara"/>
          <w:sz w:val="24"/>
          <w:szCs w:val="24"/>
        </w:rPr>
        <w:t xml:space="preserve"> orë ligjërata në javë dhe nga 2 orë seminare/ushtrime. Ligjëratat do të shtjellojnë temat e gjera</w:t>
      </w:r>
      <w:r w:rsidR="000F0E0D" w:rsidRPr="005956FD">
        <w:rPr>
          <w:rFonts w:ascii="Candara" w:hAnsi="Candara"/>
          <w:sz w:val="24"/>
          <w:szCs w:val="24"/>
        </w:rPr>
        <w:t xml:space="preserve"> dhe të piketuara si esenciale në fushën e etnologjisë juridike </w:t>
      </w:r>
      <w:r w:rsidRPr="005956FD">
        <w:rPr>
          <w:rFonts w:ascii="Candara" w:hAnsi="Candara"/>
          <w:sz w:val="24"/>
          <w:szCs w:val="24"/>
        </w:rPr>
        <w:t>ndërsa seminaret do të</w:t>
      </w:r>
      <w:r w:rsidR="000F0E0D" w:rsidRPr="005956FD">
        <w:rPr>
          <w:rFonts w:ascii="Candara" w:hAnsi="Candara"/>
          <w:sz w:val="24"/>
          <w:szCs w:val="24"/>
        </w:rPr>
        <w:t xml:space="preserve"> shtjellojnë aspekte të veçanta, pyetje, debate, etj., </w:t>
      </w:r>
      <w:r w:rsidRPr="005956FD">
        <w:rPr>
          <w:rFonts w:ascii="Candara" w:hAnsi="Candara"/>
          <w:sz w:val="24"/>
          <w:szCs w:val="24"/>
        </w:rPr>
        <w:t>dhe shpesh do të ketë edhe prezantim të teksteve</w:t>
      </w:r>
      <w:r w:rsidR="000F0E0D" w:rsidRPr="005956FD">
        <w:rPr>
          <w:rFonts w:ascii="Candara" w:hAnsi="Candara"/>
          <w:sz w:val="24"/>
          <w:szCs w:val="24"/>
        </w:rPr>
        <w:t xml:space="preserve"> ilustrative si film e fotografi. </w:t>
      </w:r>
      <w:r w:rsidRPr="005956FD">
        <w:rPr>
          <w:rFonts w:ascii="Candara" w:hAnsi="Candara"/>
          <w:sz w:val="24"/>
          <w:szCs w:val="24"/>
        </w:rPr>
        <w:t xml:space="preserve"> Ligjëruesi do të ketë mundësi të </w:t>
      </w:r>
      <w:r w:rsidR="000F0E0D" w:rsidRPr="005956FD">
        <w:rPr>
          <w:rFonts w:ascii="Candara" w:hAnsi="Candara"/>
          <w:sz w:val="24"/>
          <w:szCs w:val="24"/>
        </w:rPr>
        <w:t>diskutojë</w:t>
      </w:r>
      <w:r w:rsidRPr="005956FD">
        <w:rPr>
          <w:rFonts w:ascii="Candara" w:hAnsi="Candara"/>
          <w:sz w:val="24"/>
          <w:szCs w:val="24"/>
        </w:rPr>
        <w:t xml:space="preserve"> </w:t>
      </w:r>
      <w:r w:rsidR="000F0E0D" w:rsidRPr="005956FD">
        <w:rPr>
          <w:rFonts w:ascii="Candara" w:hAnsi="Candara"/>
          <w:sz w:val="24"/>
          <w:szCs w:val="24"/>
        </w:rPr>
        <w:t xml:space="preserve">drejtëpërdrejtë </w:t>
      </w:r>
      <w:r w:rsidRPr="005956FD">
        <w:rPr>
          <w:rFonts w:ascii="Candara" w:hAnsi="Candara"/>
          <w:sz w:val="24"/>
          <w:szCs w:val="24"/>
        </w:rPr>
        <w:t xml:space="preserve">me </w:t>
      </w:r>
      <w:r w:rsidR="000F0E0D" w:rsidRPr="005956FD">
        <w:rPr>
          <w:rFonts w:ascii="Candara" w:hAnsi="Candara"/>
          <w:sz w:val="24"/>
          <w:szCs w:val="24"/>
        </w:rPr>
        <w:t>secilin student</w:t>
      </w:r>
      <w:r w:rsidRPr="005956FD">
        <w:rPr>
          <w:rFonts w:ascii="Candara" w:hAnsi="Candara"/>
          <w:sz w:val="24"/>
          <w:szCs w:val="24"/>
        </w:rPr>
        <w:t xml:space="preserve"> për të debatuar rreth temës së esesë së studen</w:t>
      </w:r>
      <w:r w:rsidR="00D30B7E" w:rsidRPr="005956FD">
        <w:rPr>
          <w:rFonts w:ascii="Candara" w:hAnsi="Candara"/>
          <w:sz w:val="24"/>
          <w:szCs w:val="24"/>
        </w:rPr>
        <w:t>tit apo edhe për të shtjelluar hollësisht</w:t>
      </w:r>
      <w:r w:rsidRPr="005956FD">
        <w:rPr>
          <w:rFonts w:ascii="Candara" w:hAnsi="Candara"/>
          <w:sz w:val="24"/>
          <w:szCs w:val="24"/>
        </w:rPr>
        <w:t xml:space="preserve"> ndonjë temë të diskutuar në klasë. Studentët duhet t’i ndjekim të gjitha ligjëratat dhe seminaret në mënyrë që të arrijnë të kuptojnë fokusin e lëndës në tërësi. Pjesëmarrja në ligjërata është obligative</w:t>
      </w:r>
      <w:r w:rsidR="000F0E0D" w:rsidRPr="005956FD">
        <w:rPr>
          <w:rFonts w:ascii="Candara" w:hAnsi="Candara"/>
          <w:sz w:val="24"/>
          <w:szCs w:val="24"/>
        </w:rPr>
        <w:t xml:space="preserve">. </w:t>
      </w:r>
    </w:p>
    <w:p w14:paraId="3198E5E3" w14:textId="77777777" w:rsidR="004C172A" w:rsidRPr="005956FD" w:rsidRDefault="004C172A" w:rsidP="001F5268">
      <w:pPr>
        <w:spacing w:after="0" w:line="240" w:lineRule="auto"/>
        <w:rPr>
          <w:rFonts w:ascii="Candara" w:hAnsi="Candara"/>
          <w:sz w:val="24"/>
          <w:szCs w:val="24"/>
        </w:rPr>
      </w:pPr>
    </w:p>
    <w:p w14:paraId="51B80975" w14:textId="77777777" w:rsidR="00EF1EB4" w:rsidRPr="005956FD" w:rsidRDefault="00EF1EB4" w:rsidP="001F5268">
      <w:pPr>
        <w:spacing w:after="0" w:line="240" w:lineRule="auto"/>
        <w:rPr>
          <w:rFonts w:ascii="Candara" w:hAnsi="Candara"/>
          <w:b/>
          <w:sz w:val="24"/>
          <w:szCs w:val="24"/>
        </w:rPr>
      </w:pPr>
      <w:r w:rsidRPr="005956FD">
        <w:rPr>
          <w:rFonts w:ascii="Candara" w:hAnsi="Candara"/>
          <w:b/>
          <w:sz w:val="24"/>
          <w:szCs w:val="24"/>
        </w:rPr>
        <w:t xml:space="preserve">Plani i </w:t>
      </w:r>
      <w:r w:rsidR="002501A5" w:rsidRPr="005956FD">
        <w:rPr>
          <w:rFonts w:ascii="Candara" w:hAnsi="Candara"/>
          <w:b/>
          <w:sz w:val="24"/>
          <w:szCs w:val="24"/>
        </w:rPr>
        <w:t>hollësishëm</w:t>
      </w:r>
      <w:r w:rsidRPr="005956FD">
        <w:rPr>
          <w:rFonts w:ascii="Candara" w:hAnsi="Candara"/>
          <w:b/>
          <w:sz w:val="24"/>
          <w:szCs w:val="24"/>
        </w:rPr>
        <w:t xml:space="preserve"> i mësimit:</w:t>
      </w:r>
    </w:p>
    <w:p w14:paraId="1C4FBF19" w14:textId="77777777" w:rsidR="001F5268" w:rsidRPr="005956FD" w:rsidRDefault="001F5268" w:rsidP="001F5268">
      <w:pPr>
        <w:spacing w:after="0" w:line="240" w:lineRule="auto"/>
        <w:rPr>
          <w:rFonts w:ascii="Candara" w:hAnsi="Candara"/>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341"/>
      </w:tblGrid>
      <w:tr w:rsidR="00685B24" w:rsidRPr="005956FD" w14:paraId="4C58B58E" w14:textId="77777777" w:rsidTr="002828BA">
        <w:tc>
          <w:tcPr>
            <w:tcW w:w="2127" w:type="dxa"/>
          </w:tcPr>
          <w:p w14:paraId="3A62E3A5" w14:textId="77777777" w:rsidR="00685B24" w:rsidRPr="005956FD" w:rsidRDefault="00685B24" w:rsidP="001F5268">
            <w:pPr>
              <w:spacing w:after="0" w:line="240" w:lineRule="auto"/>
              <w:rPr>
                <w:rFonts w:ascii="Candara" w:hAnsi="Candara"/>
                <w:b/>
                <w:sz w:val="24"/>
                <w:szCs w:val="24"/>
              </w:rPr>
            </w:pPr>
            <w:r w:rsidRPr="005956FD">
              <w:rPr>
                <w:rFonts w:ascii="Candara" w:hAnsi="Candara"/>
                <w:b/>
                <w:sz w:val="24"/>
                <w:szCs w:val="24"/>
              </w:rPr>
              <w:t>Java e parë</w:t>
            </w:r>
          </w:p>
          <w:p w14:paraId="7EC4084E" w14:textId="77777777" w:rsidR="00B52669" w:rsidRPr="005956FD" w:rsidRDefault="00B52669" w:rsidP="001F5268">
            <w:pPr>
              <w:spacing w:after="0" w:line="240" w:lineRule="auto"/>
              <w:rPr>
                <w:rFonts w:ascii="Candara" w:hAnsi="Candara"/>
                <w:sz w:val="24"/>
                <w:szCs w:val="24"/>
              </w:rPr>
            </w:pPr>
          </w:p>
          <w:p w14:paraId="417F9099" w14:textId="77777777" w:rsidR="00B52669" w:rsidRPr="005956FD" w:rsidRDefault="00B52669" w:rsidP="001F5268">
            <w:pPr>
              <w:spacing w:after="0" w:line="240" w:lineRule="auto"/>
              <w:rPr>
                <w:rFonts w:ascii="Candara" w:hAnsi="Candara"/>
                <w:sz w:val="24"/>
                <w:szCs w:val="24"/>
              </w:rPr>
            </w:pPr>
          </w:p>
          <w:p w14:paraId="55DB0596" w14:textId="77777777" w:rsidR="00DF100F" w:rsidRPr="005956FD" w:rsidRDefault="00DF100F" w:rsidP="001F5268">
            <w:pPr>
              <w:spacing w:after="0" w:line="240" w:lineRule="auto"/>
              <w:rPr>
                <w:rFonts w:ascii="Candara" w:hAnsi="Candara"/>
                <w:sz w:val="24"/>
                <w:szCs w:val="24"/>
              </w:rPr>
            </w:pPr>
          </w:p>
          <w:p w14:paraId="4E723AAF" w14:textId="77777777" w:rsidR="00DF100F" w:rsidRPr="005956FD" w:rsidRDefault="00DF100F" w:rsidP="001F5268">
            <w:pPr>
              <w:spacing w:after="0" w:line="240" w:lineRule="auto"/>
              <w:rPr>
                <w:rFonts w:ascii="Candara" w:hAnsi="Candara"/>
                <w:sz w:val="24"/>
                <w:szCs w:val="24"/>
              </w:rPr>
            </w:pPr>
          </w:p>
          <w:p w14:paraId="0F423AB2" w14:textId="77777777" w:rsidR="00B52669" w:rsidRPr="005956FD" w:rsidRDefault="00B52669" w:rsidP="001F5268">
            <w:pPr>
              <w:spacing w:after="0" w:line="240" w:lineRule="auto"/>
              <w:rPr>
                <w:rFonts w:ascii="Candara" w:hAnsi="Candara"/>
                <w:sz w:val="24"/>
                <w:szCs w:val="24"/>
              </w:rPr>
            </w:pPr>
          </w:p>
        </w:tc>
        <w:tc>
          <w:tcPr>
            <w:tcW w:w="7341" w:type="dxa"/>
          </w:tcPr>
          <w:p w14:paraId="7AD28073" w14:textId="77777777" w:rsidR="006C04E4" w:rsidRPr="005956FD" w:rsidRDefault="003C7349" w:rsidP="001F5268">
            <w:pPr>
              <w:spacing w:after="0" w:line="240" w:lineRule="auto"/>
              <w:rPr>
                <w:rFonts w:ascii="Candara" w:hAnsi="Candara"/>
                <w:b/>
                <w:sz w:val="24"/>
                <w:szCs w:val="24"/>
              </w:rPr>
            </w:pPr>
            <w:r w:rsidRPr="005956FD">
              <w:rPr>
                <w:rFonts w:ascii="Candara" w:hAnsi="Candara"/>
                <w:b/>
                <w:sz w:val="24"/>
                <w:szCs w:val="24"/>
              </w:rPr>
              <w:t>Mirësevini! A</w:t>
            </w:r>
            <w:r w:rsidR="00F72347" w:rsidRPr="005956FD">
              <w:rPr>
                <w:rFonts w:ascii="Candara" w:hAnsi="Candara"/>
                <w:b/>
                <w:sz w:val="24"/>
                <w:szCs w:val="24"/>
              </w:rPr>
              <w:t>pe</w:t>
            </w:r>
            <w:r w:rsidRPr="005956FD">
              <w:rPr>
                <w:rFonts w:ascii="Candara" w:hAnsi="Candara"/>
                <w:b/>
                <w:sz w:val="24"/>
                <w:szCs w:val="24"/>
              </w:rPr>
              <w:t xml:space="preserve">ritiv në antropologjinë e </w:t>
            </w:r>
            <w:r w:rsidR="00261601" w:rsidRPr="005956FD">
              <w:rPr>
                <w:rFonts w:ascii="Candara" w:hAnsi="Candara"/>
                <w:b/>
                <w:sz w:val="24"/>
                <w:szCs w:val="24"/>
              </w:rPr>
              <w:t>kulturës buknore</w:t>
            </w:r>
          </w:p>
          <w:p w14:paraId="3CA5E860" w14:textId="77777777" w:rsidR="00056171" w:rsidRPr="005956FD" w:rsidRDefault="00056171" w:rsidP="001F5268">
            <w:pPr>
              <w:spacing w:after="0" w:line="240" w:lineRule="auto"/>
              <w:rPr>
                <w:rFonts w:ascii="Candara" w:hAnsi="Candara"/>
                <w:b/>
                <w:sz w:val="24"/>
                <w:szCs w:val="24"/>
              </w:rPr>
            </w:pPr>
          </w:p>
          <w:p w14:paraId="7896A80C" w14:textId="4941CC21" w:rsidR="001F5268" w:rsidRPr="005956FD" w:rsidRDefault="00056171" w:rsidP="001F5268">
            <w:pPr>
              <w:spacing w:after="0" w:line="240" w:lineRule="auto"/>
              <w:rPr>
                <w:rFonts w:ascii="Candara" w:hAnsi="Candara"/>
                <w:b/>
                <w:sz w:val="24"/>
                <w:szCs w:val="24"/>
              </w:rPr>
            </w:pPr>
            <w:r w:rsidRPr="005956FD">
              <w:rPr>
                <w:rFonts w:ascii="Candara" w:hAnsi="Candara"/>
                <w:b/>
                <w:sz w:val="24"/>
                <w:szCs w:val="24"/>
              </w:rPr>
              <w:t>(Ligjëratë -3 orë)</w:t>
            </w:r>
          </w:p>
          <w:p w14:paraId="7C40E1AE" w14:textId="77777777" w:rsidR="00056171" w:rsidRPr="005956FD" w:rsidRDefault="00056171" w:rsidP="001F5268">
            <w:pPr>
              <w:spacing w:after="0" w:line="240" w:lineRule="auto"/>
              <w:rPr>
                <w:rFonts w:ascii="Candara" w:hAnsi="Candara"/>
                <w:b/>
                <w:sz w:val="24"/>
                <w:szCs w:val="24"/>
              </w:rPr>
            </w:pPr>
          </w:p>
          <w:p w14:paraId="46B9C055" w14:textId="77777777" w:rsidR="00264449" w:rsidRPr="005956FD" w:rsidRDefault="000F0E0D" w:rsidP="00F72347">
            <w:pPr>
              <w:spacing w:after="0" w:line="240" w:lineRule="auto"/>
              <w:rPr>
                <w:rFonts w:ascii="Candara" w:hAnsi="Candara"/>
                <w:sz w:val="24"/>
                <w:szCs w:val="24"/>
              </w:rPr>
            </w:pPr>
            <w:r w:rsidRPr="005956FD">
              <w:rPr>
                <w:rFonts w:ascii="Candara" w:hAnsi="Candara"/>
                <w:sz w:val="24"/>
                <w:szCs w:val="24"/>
              </w:rPr>
              <w:t>Gjatë orëve të para studentët do të nj</w:t>
            </w:r>
            <w:r w:rsidR="003C22B6" w:rsidRPr="005956FD">
              <w:rPr>
                <w:rFonts w:ascii="Candara" w:hAnsi="Candara"/>
                <w:sz w:val="24"/>
                <w:szCs w:val="24"/>
              </w:rPr>
              <w:t>ihe</w:t>
            </w:r>
            <w:r w:rsidRPr="005956FD">
              <w:rPr>
                <w:rFonts w:ascii="Candara" w:hAnsi="Candara"/>
                <w:sz w:val="24"/>
                <w:szCs w:val="24"/>
              </w:rPr>
              <w:t>n</w:t>
            </w:r>
            <w:r w:rsidR="00B52669" w:rsidRPr="005956FD">
              <w:rPr>
                <w:rFonts w:ascii="Candara" w:hAnsi="Candara"/>
                <w:sz w:val="24"/>
                <w:szCs w:val="24"/>
              </w:rPr>
              <w:t xml:space="preserve"> me fok</w:t>
            </w:r>
            <w:r w:rsidR="00F72347" w:rsidRPr="005956FD">
              <w:rPr>
                <w:rFonts w:ascii="Candara" w:hAnsi="Candara"/>
                <w:sz w:val="24"/>
                <w:szCs w:val="24"/>
              </w:rPr>
              <w:t xml:space="preserve">usin e lëndës, </w:t>
            </w:r>
            <w:r w:rsidR="009F5B02" w:rsidRPr="005956FD">
              <w:rPr>
                <w:rFonts w:ascii="Candara" w:hAnsi="Candara"/>
                <w:sz w:val="24"/>
                <w:szCs w:val="24"/>
              </w:rPr>
              <w:t>metodat dhe objekti</w:t>
            </w:r>
            <w:r w:rsidR="00261601" w:rsidRPr="005956FD">
              <w:rPr>
                <w:rFonts w:ascii="Candara" w:hAnsi="Candara"/>
                <w:sz w:val="24"/>
                <w:szCs w:val="24"/>
              </w:rPr>
              <w:t>n e studimit në antropologji të kulturës buknore</w:t>
            </w:r>
          </w:p>
          <w:p w14:paraId="20645569" w14:textId="77777777" w:rsidR="00056171" w:rsidRPr="005956FD" w:rsidRDefault="002501A5" w:rsidP="00F72347">
            <w:pPr>
              <w:spacing w:after="0" w:line="240" w:lineRule="auto"/>
              <w:rPr>
                <w:rFonts w:ascii="Candara" w:hAnsi="Candara"/>
                <w:sz w:val="24"/>
                <w:szCs w:val="24"/>
              </w:rPr>
            </w:pPr>
            <w:r w:rsidRPr="005956FD">
              <w:rPr>
                <w:rFonts w:ascii="Candara" w:hAnsi="Candara"/>
                <w:sz w:val="24"/>
                <w:szCs w:val="24"/>
              </w:rPr>
              <w:t xml:space="preserve">Studentët po ashtu do të njihen me format e vlerësimit, notimit dhe me punën në terren të planifikuar për këtë lëndë. </w:t>
            </w:r>
          </w:p>
          <w:p w14:paraId="1B3E0122" w14:textId="77777777" w:rsidR="00056171" w:rsidRPr="005956FD" w:rsidRDefault="00056171" w:rsidP="00F72347">
            <w:pPr>
              <w:spacing w:after="0" w:line="240" w:lineRule="auto"/>
              <w:rPr>
                <w:rFonts w:ascii="Candara" w:hAnsi="Candara"/>
                <w:sz w:val="24"/>
                <w:szCs w:val="24"/>
              </w:rPr>
            </w:pPr>
          </w:p>
          <w:p w14:paraId="18902B4C" w14:textId="442D5C62" w:rsidR="00056171" w:rsidRPr="005956FD" w:rsidRDefault="00056171" w:rsidP="00F72347">
            <w:pPr>
              <w:spacing w:after="0" w:line="240" w:lineRule="auto"/>
              <w:rPr>
                <w:rFonts w:ascii="Candara" w:hAnsi="Candara"/>
                <w:b/>
                <w:sz w:val="24"/>
                <w:szCs w:val="24"/>
              </w:rPr>
            </w:pPr>
            <w:r w:rsidRPr="005956FD">
              <w:rPr>
                <w:rFonts w:ascii="Candara" w:hAnsi="Candara"/>
                <w:b/>
                <w:sz w:val="24"/>
                <w:szCs w:val="24"/>
              </w:rPr>
              <w:t>(Ushtrime – 2 orë)</w:t>
            </w:r>
          </w:p>
          <w:p w14:paraId="34BE2D8C" w14:textId="77777777" w:rsidR="00056171" w:rsidRPr="005956FD" w:rsidRDefault="00056171" w:rsidP="00F72347">
            <w:pPr>
              <w:spacing w:after="0" w:line="240" w:lineRule="auto"/>
              <w:rPr>
                <w:rFonts w:ascii="Candara" w:hAnsi="Candara"/>
                <w:sz w:val="24"/>
                <w:szCs w:val="24"/>
              </w:rPr>
            </w:pPr>
          </w:p>
          <w:p w14:paraId="7EE63689" w14:textId="3815F006" w:rsidR="00056171" w:rsidRPr="005956FD" w:rsidRDefault="00056171" w:rsidP="00F72347">
            <w:pPr>
              <w:spacing w:after="0" w:line="240" w:lineRule="auto"/>
              <w:rPr>
                <w:rFonts w:ascii="Candara" w:hAnsi="Candara"/>
                <w:sz w:val="24"/>
                <w:szCs w:val="24"/>
              </w:rPr>
            </w:pPr>
            <w:r w:rsidRPr="005956FD">
              <w:rPr>
                <w:rFonts w:ascii="Candara" w:hAnsi="Candara"/>
                <w:sz w:val="24"/>
                <w:szCs w:val="24"/>
              </w:rPr>
              <w:t>Diskutimi i literaturës</w:t>
            </w:r>
          </w:p>
          <w:p w14:paraId="28D9F354" w14:textId="77777777" w:rsidR="002501A5" w:rsidRPr="005956FD" w:rsidRDefault="002501A5" w:rsidP="00F72347">
            <w:pPr>
              <w:spacing w:after="0" w:line="240" w:lineRule="auto"/>
              <w:rPr>
                <w:rFonts w:ascii="Candara" w:hAnsi="Candara"/>
                <w:sz w:val="24"/>
                <w:szCs w:val="24"/>
              </w:rPr>
            </w:pPr>
          </w:p>
        </w:tc>
      </w:tr>
      <w:tr w:rsidR="006D5744" w:rsidRPr="005956FD" w14:paraId="4173BE8F" w14:textId="77777777" w:rsidTr="002828BA">
        <w:tc>
          <w:tcPr>
            <w:tcW w:w="2127" w:type="dxa"/>
          </w:tcPr>
          <w:p w14:paraId="0239F2D7" w14:textId="601ECC4A" w:rsidR="006D5744" w:rsidRPr="005956FD" w:rsidRDefault="006D5744" w:rsidP="00264449">
            <w:pPr>
              <w:spacing w:after="0" w:line="240" w:lineRule="auto"/>
              <w:rPr>
                <w:rFonts w:ascii="Candara" w:hAnsi="Candara"/>
                <w:b/>
                <w:sz w:val="24"/>
                <w:szCs w:val="24"/>
              </w:rPr>
            </w:pPr>
            <w:r w:rsidRPr="005956FD">
              <w:rPr>
                <w:rFonts w:ascii="Candara" w:hAnsi="Candara"/>
                <w:b/>
                <w:sz w:val="24"/>
                <w:szCs w:val="24"/>
              </w:rPr>
              <w:t>Literatura</w:t>
            </w:r>
            <w:r w:rsidR="001929C5" w:rsidRPr="005956FD">
              <w:rPr>
                <w:rFonts w:ascii="Candara" w:hAnsi="Candara"/>
                <w:b/>
                <w:sz w:val="24"/>
                <w:szCs w:val="24"/>
              </w:rPr>
              <w:t xml:space="preserve"> </w:t>
            </w:r>
          </w:p>
        </w:tc>
        <w:tc>
          <w:tcPr>
            <w:tcW w:w="7341" w:type="dxa"/>
          </w:tcPr>
          <w:p w14:paraId="0425C4F3" w14:textId="77777777" w:rsidR="002E3554" w:rsidRPr="005956FD" w:rsidRDefault="002E3554" w:rsidP="001F5268">
            <w:pPr>
              <w:spacing w:after="0" w:line="240" w:lineRule="auto"/>
              <w:rPr>
                <w:rFonts w:ascii="Candara" w:hAnsi="Candara"/>
                <w:b/>
                <w:sz w:val="24"/>
                <w:szCs w:val="24"/>
              </w:rPr>
            </w:pPr>
            <w:r w:rsidRPr="005956FD">
              <w:rPr>
                <w:rFonts w:ascii="Candara" w:hAnsi="Candara"/>
                <w:b/>
                <w:sz w:val="24"/>
                <w:szCs w:val="24"/>
              </w:rPr>
              <w:t>Udhërrëfyesi i lëndës</w:t>
            </w:r>
          </w:p>
          <w:p w14:paraId="38016384" w14:textId="77777777" w:rsidR="00264449" w:rsidRPr="005956FD" w:rsidRDefault="009F5B02" w:rsidP="001F5268">
            <w:pPr>
              <w:spacing w:after="0" w:line="240" w:lineRule="auto"/>
              <w:rPr>
                <w:rFonts w:ascii="Candara" w:hAnsi="Candara"/>
                <w:b/>
                <w:sz w:val="24"/>
                <w:szCs w:val="24"/>
              </w:rPr>
            </w:pPr>
            <w:r w:rsidRPr="005956FD">
              <w:rPr>
                <w:rFonts w:ascii="Candara" w:hAnsi="Candara"/>
                <w:b/>
                <w:sz w:val="24"/>
                <w:szCs w:val="24"/>
              </w:rPr>
              <w:t xml:space="preserve">Literatura bazë </w:t>
            </w:r>
          </w:p>
          <w:p w14:paraId="1901F597" w14:textId="77777777" w:rsidR="008C10C7" w:rsidRPr="005956FD" w:rsidRDefault="008C10C7" w:rsidP="001F5268">
            <w:pPr>
              <w:spacing w:after="0" w:line="240" w:lineRule="auto"/>
              <w:rPr>
                <w:rFonts w:ascii="Candara" w:hAnsi="Candara"/>
                <w:b/>
                <w:sz w:val="24"/>
                <w:szCs w:val="24"/>
              </w:rPr>
            </w:pPr>
          </w:p>
          <w:p w14:paraId="13E41B81" w14:textId="7B3765AA" w:rsidR="008C10C7" w:rsidRPr="005956FD" w:rsidRDefault="008C10C7" w:rsidP="008C10C7">
            <w:pPr>
              <w:spacing w:after="0" w:line="240" w:lineRule="auto"/>
              <w:rPr>
                <w:rFonts w:ascii="Candara" w:hAnsi="Candara"/>
                <w:sz w:val="24"/>
                <w:szCs w:val="24"/>
              </w:rPr>
            </w:pPr>
            <w:r w:rsidRPr="005956FD">
              <w:rPr>
                <w:rFonts w:ascii="Candara" w:hAnsi="Candara"/>
                <w:sz w:val="24"/>
                <w:szCs w:val="24"/>
              </w:rPr>
              <w:t xml:space="preserve">1. Halimi-Statovci, D. (2005), </w:t>
            </w:r>
            <w:r w:rsidRPr="005956FD">
              <w:rPr>
                <w:rFonts w:ascii="Candara" w:hAnsi="Candara"/>
                <w:i/>
                <w:iCs/>
                <w:sz w:val="24"/>
                <w:szCs w:val="24"/>
              </w:rPr>
              <w:t>Studime për ushqimin dhe ushqimin popullor shqiptar</w:t>
            </w:r>
            <w:r w:rsidRPr="005956FD">
              <w:rPr>
                <w:rFonts w:ascii="Candara" w:hAnsi="Candara"/>
                <w:sz w:val="24"/>
                <w:szCs w:val="24"/>
              </w:rPr>
              <w:t xml:space="preserve"> në Gjurmime Albanologjike, Seria Folklor dhe Etnologji, 34-35</w:t>
            </w:r>
          </w:p>
          <w:p w14:paraId="636205DA" w14:textId="2DA0F397" w:rsidR="008C10C7" w:rsidRPr="005956FD" w:rsidRDefault="008C10C7" w:rsidP="008C10C7">
            <w:pPr>
              <w:spacing w:after="0" w:line="240" w:lineRule="auto"/>
              <w:rPr>
                <w:rFonts w:ascii="Candara" w:hAnsi="Candara"/>
                <w:sz w:val="24"/>
                <w:szCs w:val="24"/>
              </w:rPr>
            </w:pPr>
            <w:r w:rsidRPr="005956FD">
              <w:rPr>
                <w:rFonts w:ascii="Candara" w:hAnsi="Candara"/>
                <w:sz w:val="24"/>
                <w:szCs w:val="24"/>
              </w:rPr>
              <w:t xml:space="preserve">2. Canolli, A. (2018) </w:t>
            </w:r>
            <w:r w:rsidRPr="005956FD">
              <w:rPr>
                <w:rFonts w:ascii="Candara" w:hAnsi="Candara"/>
                <w:i/>
                <w:sz w:val="24"/>
                <w:szCs w:val="24"/>
              </w:rPr>
              <w:t>Flija: vrojtim etnografik</w:t>
            </w:r>
            <w:r w:rsidRPr="005956FD">
              <w:rPr>
                <w:rFonts w:ascii="Candara" w:hAnsi="Candara"/>
                <w:sz w:val="24"/>
                <w:szCs w:val="24"/>
              </w:rPr>
              <w:t xml:space="preserve">, IAKSA, Tiranë </w:t>
            </w:r>
          </w:p>
          <w:p w14:paraId="76523166" w14:textId="47C7193C" w:rsidR="008C10C7" w:rsidRPr="005956FD" w:rsidRDefault="008C10C7" w:rsidP="008C10C7">
            <w:pPr>
              <w:spacing w:after="0" w:line="240" w:lineRule="auto"/>
              <w:rPr>
                <w:rFonts w:ascii="Candara" w:hAnsi="Candara"/>
                <w:sz w:val="24"/>
                <w:szCs w:val="24"/>
              </w:rPr>
            </w:pPr>
            <w:r w:rsidRPr="005956FD">
              <w:rPr>
                <w:rFonts w:ascii="Candara" w:hAnsi="Candara"/>
                <w:sz w:val="24"/>
                <w:szCs w:val="24"/>
              </w:rPr>
              <w:t xml:space="preserve">3. Canolli, A. (2016) </w:t>
            </w:r>
            <w:r w:rsidRPr="005956FD">
              <w:rPr>
                <w:rFonts w:ascii="Candara" w:hAnsi="Candara"/>
                <w:i/>
                <w:sz w:val="24"/>
                <w:szCs w:val="24"/>
              </w:rPr>
              <w:t>Premisa antropologjike</w:t>
            </w:r>
            <w:r w:rsidRPr="005956FD">
              <w:rPr>
                <w:rFonts w:ascii="Candara" w:hAnsi="Candara"/>
                <w:sz w:val="24"/>
                <w:szCs w:val="24"/>
              </w:rPr>
              <w:t xml:space="preserve">, Cuneus, Prishtinë, </w:t>
            </w:r>
          </w:p>
          <w:p w14:paraId="157F8A27" w14:textId="77777777" w:rsidR="008C10C7" w:rsidRPr="005956FD" w:rsidRDefault="008C10C7" w:rsidP="008C10C7">
            <w:pPr>
              <w:spacing w:after="0" w:line="240" w:lineRule="auto"/>
              <w:rPr>
                <w:rFonts w:ascii="Candara" w:hAnsi="Candara"/>
                <w:sz w:val="24"/>
                <w:szCs w:val="24"/>
              </w:rPr>
            </w:pPr>
            <w:r w:rsidRPr="005956FD">
              <w:rPr>
                <w:rFonts w:ascii="Candara" w:hAnsi="Candara"/>
                <w:sz w:val="24"/>
                <w:szCs w:val="24"/>
              </w:rPr>
              <w:t xml:space="preserve">4. Kadriu, L. (2009) </w:t>
            </w:r>
            <w:r w:rsidRPr="005956FD">
              <w:rPr>
                <w:rFonts w:ascii="Candara" w:hAnsi="Candara"/>
                <w:i/>
                <w:sz w:val="24"/>
                <w:szCs w:val="24"/>
              </w:rPr>
              <w:t>Glokalizimi: perceptime etnokulturore</w:t>
            </w:r>
            <w:r w:rsidRPr="005956FD">
              <w:rPr>
                <w:rFonts w:ascii="Candara" w:hAnsi="Candara"/>
                <w:sz w:val="24"/>
                <w:szCs w:val="24"/>
              </w:rPr>
              <w:t xml:space="preserve">, IAP, </w:t>
            </w:r>
            <w:r w:rsidRPr="005956FD">
              <w:rPr>
                <w:rFonts w:ascii="Candara" w:hAnsi="Candara"/>
                <w:sz w:val="24"/>
                <w:szCs w:val="24"/>
              </w:rPr>
              <w:lastRenderedPageBreak/>
              <w:t>Prishtinë</w:t>
            </w:r>
          </w:p>
          <w:p w14:paraId="26DA5EC8" w14:textId="4ED2A426" w:rsidR="006E768E" w:rsidRPr="005956FD" w:rsidRDefault="008C10C7" w:rsidP="008C10C7">
            <w:pPr>
              <w:spacing w:after="0" w:line="240" w:lineRule="auto"/>
              <w:rPr>
                <w:rFonts w:ascii="Candara" w:hAnsi="Candara"/>
                <w:sz w:val="24"/>
                <w:szCs w:val="24"/>
              </w:rPr>
            </w:pPr>
            <w:r w:rsidRPr="005956FD">
              <w:rPr>
                <w:rFonts w:ascii="Candara" w:hAnsi="Candara"/>
                <w:sz w:val="24"/>
                <w:szCs w:val="24"/>
              </w:rPr>
              <w:t xml:space="preserve">5. </w:t>
            </w:r>
            <w:r w:rsidR="007733E9" w:rsidRPr="005956FD">
              <w:rPr>
                <w:rFonts w:ascii="Candara" w:hAnsi="Candara"/>
                <w:sz w:val="24"/>
                <w:szCs w:val="24"/>
              </w:rPr>
              <w:t xml:space="preserve">Counihan, C. &amp; Esterik. P.V. </w:t>
            </w:r>
            <w:r w:rsidR="001436F1" w:rsidRPr="005956FD">
              <w:rPr>
                <w:rFonts w:ascii="Candara" w:hAnsi="Candara"/>
                <w:sz w:val="24"/>
                <w:szCs w:val="24"/>
              </w:rPr>
              <w:t>(eds.) (2013),</w:t>
            </w:r>
            <w:r w:rsidR="006C04E4" w:rsidRPr="005956FD">
              <w:rPr>
                <w:rFonts w:ascii="Candara" w:hAnsi="Candara"/>
                <w:sz w:val="24"/>
                <w:szCs w:val="24"/>
              </w:rPr>
              <w:t xml:space="preserve"> </w:t>
            </w:r>
            <w:r w:rsidR="006C04E4" w:rsidRPr="005956FD">
              <w:rPr>
                <w:rFonts w:ascii="Candara" w:hAnsi="Candara"/>
                <w:i/>
                <w:sz w:val="24"/>
                <w:szCs w:val="24"/>
              </w:rPr>
              <w:t>Food and Culture: A Reader</w:t>
            </w:r>
            <w:r w:rsidR="00E25E8C" w:rsidRPr="005956FD">
              <w:rPr>
                <w:rFonts w:ascii="Candara" w:hAnsi="Candara"/>
                <w:i/>
                <w:sz w:val="24"/>
                <w:szCs w:val="24"/>
              </w:rPr>
              <w:t>, 3rd edition</w:t>
            </w:r>
            <w:r w:rsidR="006C04E4" w:rsidRPr="005956FD">
              <w:rPr>
                <w:rFonts w:ascii="Candara" w:hAnsi="Candara"/>
                <w:sz w:val="24"/>
                <w:szCs w:val="24"/>
              </w:rPr>
              <w:t>, London: Routledge</w:t>
            </w:r>
          </w:p>
          <w:p w14:paraId="2272F7AC" w14:textId="764DD3D7" w:rsidR="006E768E" w:rsidRPr="005956FD" w:rsidRDefault="008C10C7" w:rsidP="006E768E">
            <w:pPr>
              <w:pStyle w:val="ListParagraph"/>
              <w:ind w:left="0"/>
              <w:jc w:val="both"/>
              <w:rPr>
                <w:rFonts w:ascii="Candara" w:hAnsi="Candara"/>
              </w:rPr>
            </w:pPr>
            <w:r w:rsidRPr="005956FD">
              <w:rPr>
                <w:rFonts w:ascii="Candara" w:hAnsi="Candara"/>
              </w:rPr>
              <w:t>6</w:t>
            </w:r>
            <w:r w:rsidR="006E768E" w:rsidRPr="005956FD">
              <w:rPr>
                <w:rFonts w:ascii="Candara" w:hAnsi="Candara"/>
              </w:rPr>
              <w:t>. Civitello, L (2008)</w:t>
            </w:r>
            <w:r w:rsidR="00C15464" w:rsidRPr="005956FD">
              <w:rPr>
                <w:rFonts w:ascii="Candara" w:hAnsi="Candara"/>
              </w:rPr>
              <w:t>,</w:t>
            </w:r>
            <w:r w:rsidR="006E768E" w:rsidRPr="005956FD">
              <w:rPr>
                <w:rFonts w:ascii="Candara" w:hAnsi="Candara"/>
              </w:rPr>
              <w:t xml:space="preserve"> </w:t>
            </w:r>
            <w:r w:rsidR="006E768E" w:rsidRPr="005956FD">
              <w:rPr>
                <w:rFonts w:ascii="Candara" w:hAnsi="Candara"/>
                <w:i/>
              </w:rPr>
              <w:t>Cuisine and culture: A History of Food and People</w:t>
            </w:r>
            <w:r w:rsidR="006E768E" w:rsidRPr="005956FD">
              <w:rPr>
                <w:rFonts w:ascii="Candara" w:hAnsi="Candara"/>
              </w:rPr>
              <w:t>, New Jersey: Willey</w:t>
            </w:r>
          </w:p>
          <w:p w14:paraId="2F94533C" w14:textId="744AB2DF" w:rsidR="006C04E4" w:rsidRPr="005956FD" w:rsidRDefault="008C10C7" w:rsidP="006C04E4">
            <w:pPr>
              <w:pStyle w:val="ListParagraph"/>
              <w:ind w:left="0"/>
              <w:jc w:val="both"/>
              <w:rPr>
                <w:rFonts w:ascii="Candara" w:hAnsi="Candara"/>
              </w:rPr>
            </w:pPr>
            <w:r w:rsidRPr="005956FD">
              <w:rPr>
                <w:rFonts w:ascii="Candara" w:hAnsi="Candara"/>
              </w:rPr>
              <w:t>7</w:t>
            </w:r>
            <w:r w:rsidR="006C04E4" w:rsidRPr="005956FD">
              <w:rPr>
                <w:rFonts w:ascii="Candara" w:hAnsi="Candara"/>
              </w:rPr>
              <w:t>. Belasco, W. (2008)</w:t>
            </w:r>
            <w:r w:rsidR="00C15464" w:rsidRPr="005956FD">
              <w:rPr>
                <w:rFonts w:ascii="Candara" w:hAnsi="Candara"/>
              </w:rPr>
              <w:t>,</w:t>
            </w:r>
            <w:r w:rsidR="006C04E4" w:rsidRPr="005956FD">
              <w:rPr>
                <w:rFonts w:ascii="Candara" w:hAnsi="Candara"/>
              </w:rPr>
              <w:t xml:space="preserve"> </w:t>
            </w:r>
            <w:r w:rsidR="006C04E4" w:rsidRPr="005956FD">
              <w:rPr>
                <w:rFonts w:ascii="Candara" w:hAnsi="Candara"/>
                <w:i/>
              </w:rPr>
              <w:t>Food: The Key Concepts</w:t>
            </w:r>
            <w:r w:rsidR="006C04E4" w:rsidRPr="005956FD">
              <w:rPr>
                <w:rFonts w:ascii="Candara" w:hAnsi="Candara"/>
              </w:rPr>
              <w:t>, London: Berg</w:t>
            </w:r>
          </w:p>
          <w:p w14:paraId="6849DECA" w14:textId="1E73ECDE" w:rsidR="006C04E4" w:rsidRPr="005956FD" w:rsidRDefault="008C10C7" w:rsidP="006C04E4">
            <w:pPr>
              <w:pStyle w:val="ListParagraph"/>
              <w:ind w:left="0"/>
              <w:jc w:val="both"/>
              <w:rPr>
                <w:rFonts w:ascii="Candara" w:hAnsi="Candara"/>
              </w:rPr>
            </w:pPr>
            <w:r w:rsidRPr="005956FD">
              <w:rPr>
                <w:rFonts w:ascii="Candara" w:hAnsi="Candara"/>
              </w:rPr>
              <w:t>8</w:t>
            </w:r>
            <w:r w:rsidR="007733E9" w:rsidRPr="005956FD">
              <w:rPr>
                <w:rFonts w:ascii="Candara" w:hAnsi="Candara"/>
              </w:rPr>
              <w:t>.</w:t>
            </w:r>
            <w:r w:rsidR="006C04E4" w:rsidRPr="005956FD">
              <w:rPr>
                <w:rFonts w:ascii="Candara" w:hAnsi="Candara"/>
              </w:rPr>
              <w:t xml:space="preserve">Sutton, D. (2001), </w:t>
            </w:r>
            <w:r w:rsidR="006C04E4" w:rsidRPr="005956FD">
              <w:rPr>
                <w:rFonts w:ascii="Candara" w:hAnsi="Candara"/>
                <w:i/>
              </w:rPr>
              <w:t>Remembrance of Repasts: An Anthropology of Food and Memory</w:t>
            </w:r>
            <w:r w:rsidR="006C04E4" w:rsidRPr="005956FD">
              <w:rPr>
                <w:rFonts w:ascii="Candara" w:hAnsi="Candara"/>
              </w:rPr>
              <w:t>, Oxford: Berg</w:t>
            </w:r>
          </w:p>
          <w:p w14:paraId="04E4328B" w14:textId="64E3D80B" w:rsidR="001F5268" w:rsidRPr="005956FD" w:rsidRDefault="001F5268" w:rsidP="008C10C7">
            <w:pPr>
              <w:spacing w:after="0" w:line="240" w:lineRule="auto"/>
              <w:rPr>
                <w:rFonts w:ascii="Candara" w:hAnsi="Candara"/>
                <w:sz w:val="24"/>
                <w:szCs w:val="24"/>
              </w:rPr>
            </w:pPr>
          </w:p>
        </w:tc>
      </w:tr>
      <w:tr w:rsidR="00685B24" w:rsidRPr="005956FD" w14:paraId="150CAF50" w14:textId="77777777" w:rsidTr="002828BA">
        <w:tc>
          <w:tcPr>
            <w:tcW w:w="2127" w:type="dxa"/>
          </w:tcPr>
          <w:p w14:paraId="10625968" w14:textId="77777777" w:rsidR="00685B24" w:rsidRPr="005956FD" w:rsidRDefault="00C47D48" w:rsidP="001F5268">
            <w:pPr>
              <w:spacing w:after="0" w:line="240" w:lineRule="auto"/>
              <w:rPr>
                <w:rFonts w:ascii="Candara" w:hAnsi="Candara"/>
                <w:b/>
                <w:sz w:val="24"/>
                <w:szCs w:val="24"/>
              </w:rPr>
            </w:pPr>
            <w:r w:rsidRPr="005956FD">
              <w:rPr>
                <w:rFonts w:ascii="Candara" w:hAnsi="Candara"/>
                <w:b/>
                <w:sz w:val="24"/>
                <w:szCs w:val="24"/>
              </w:rPr>
              <w:lastRenderedPageBreak/>
              <w:t>Java e dytë</w:t>
            </w:r>
          </w:p>
          <w:p w14:paraId="280C9C03" w14:textId="77777777" w:rsidR="000F65FF" w:rsidRPr="005956FD" w:rsidRDefault="000F65FF" w:rsidP="001F5268">
            <w:pPr>
              <w:spacing w:after="0" w:line="240" w:lineRule="auto"/>
              <w:rPr>
                <w:rFonts w:ascii="Candara" w:hAnsi="Candara"/>
                <w:sz w:val="24"/>
                <w:szCs w:val="24"/>
              </w:rPr>
            </w:pPr>
          </w:p>
          <w:p w14:paraId="06C9DF88" w14:textId="77777777" w:rsidR="000F65FF" w:rsidRPr="005956FD" w:rsidRDefault="000F65FF" w:rsidP="001F5268">
            <w:pPr>
              <w:spacing w:after="0" w:line="240" w:lineRule="auto"/>
              <w:rPr>
                <w:rFonts w:ascii="Candara" w:hAnsi="Candara"/>
                <w:sz w:val="24"/>
                <w:szCs w:val="24"/>
              </w:rPr>
            </w:pPr>
          </w:p>
          <w:p w14:paraId="09911FFA" w14:textId="77777777" w:rsidR="000F65FF" w:rsidRPr="005956FD" w:rsidRDefault="000F65FF" w:rsidP="001F5268">
            <w:pPr>
              <w:spacing w:after="0" w:line="240" w:lineRule="auto"/>
              <w:rPr>
                <w:rFonts w:ascii="Candara" w:hAnsi="Candara"/>
                <w:sz w:val="24"/>
                <w:szCs w:val="24"/>
              </w:rPr>
            </w:pPr>
          </w:p>
          <w:p w14:paraId="1F847CCF" w14:textId="77777777" w:rsidR="00C47D48" w:rsidRPr="005956FD" w:rsidRDefault="00C47D48" w:rsidP="001F5268">
            <w:pPr>
              <w:spacing w:after="0" w:line="240" w:lineRule="auto"/>
              <w:rPr>
                <w:rFonts w:ascii="Candara" w:hAnsi="Candara"/>
                <w:b/>
                <w:sz w:val="24"/>
                <w:szCs w:val="24"/>
              </w:rPr>
            </w:pPr>
          </w:p>
        </w:tc>
        <w:tc>
          <w:tcPr>
            <w:tcW w:w="7341" w:type="dxa"/>
          </w:tcPr>
          <w:p w14:paraId="38B4D383" w14:textId="7F243CD2" w:rsidR="00264449" w:rsidRPr="005956FD" w:rsidRDefault="0093636C" w:rsidP="00264449">
            <w:pPr>
              <w:rPr>
                <w:rFonts w:ascii="Candara" w:hAnsi="Candara"/>
                <w:sz w:val="24"/>
                <w:szCs w:val="24"/>
                <w:shd w:val="clear" w:color="auto" w:fill="FFFFFF"/>
              </w:rPr>
            </w:pPr>
            <w:r w:rsidRPr="005956FD">
              <w:rPr>
                <w:rFonts w:ascii="Candara" w:hAnsi="Candara"/>
                <w:b/>
                <w:i/>
                <w:sz w:val="24"/>
                <w:szCs w:val="24"/>
              </w:rPr>
              <w:t>“Çka e ban njerin n</w:t>
            </w:r>
            <w:r w:rsidR="003C7349" w:rsidRPr="005956FD">
              <w:rPr>
                <w:rFonts w:ascii="Candara" w:hAnsi="Candara"/>
                <w:b/>
                <w:i/>
                <w:sz w:val="24"/>
                <w:szCs w:val="24"/>
              </w:rPr>
              <w:t>jeri?”</w:t>
            </w:r>
            <w:r w:rsidR="003C7349" w:rsidRPr="005956FD">
              <w:rPr>
                <w:rFonts w:ascii="Candara" w:hAnsi="Candara"/>
                <w:b/>
                <w:sz w:val="24"/>
                <w:szCs w:val="24"/>
              </w:rPr>
              <w:t xml:space="preserve"> </w:t>
            </w:r>
            <w:r w:rsidR="00261601" w:rsidRPr="005956FD">
              <w:rPr>
                <w:rFonts w:ascii="Candara" w:hAnsi="Candara"/>
                <w:b/>
                <w:sz w:val="24"/>
                <w:szCs w:val="24"/>
              </w:rPr>
              <w:t xml:space="preserve">Buka </w:t>
            </w:r>
            <w:r w:rsidR="003C7349" w:rsidRPr="005956FD">
              <w:rPr>
                <w:rFonts w:ascii="Candara" w:hAnsi="Candara"/>
                <w:b/>
                <w:sz w:val="24"/>
                <w:szCs w:val="24"/>
              </w:rPr>
              <w:t xml:space="preserve">e </w:t>
            </w:r>
            <w:r w:rsidR="00026706" w:rsidRPr="005956FD">
              <w:rPr>
                <w:rFonts w:ascii="Candara" w:hAnsi="Candara"/>
                <w:b/>
                <w:sz w:val="24"/>
                <w:szCs w:val="24"/>
              </w:rPr>
              <w:t>h</w:t>
            </w:r>
            <w:r w:rsidR="007733E9" w:rsidRPr="005956FD">
              <w:rPr>
                <w:rFonts w:ascii="Candara" w:hAnsi="Candara"/>
                <w:b/>
                <w:sz w:val="24"/>
                <w:szCs w:val="24"/>
              </w:rPr>
              <w:t xml:space="preserve">omosapiens-it </w:t>
            </w:r>
          </w:p>
          <w:p w14:paraId="0C2318EB" w14:textId="20A3399E" w:rsidR="00685B24" w:rsidRPr="005956FD" w:rsidRDefault="00264449" w:rsidP="00264449">
            <w:pPr>
              <w:spacing w:after="0" w:line="240" w:lineRule="auto"/>
              <w:rPr>
                <w:rFonts w:ascii="Candara" w:hAnsi="Candara"/>
                <w:b/>
                <w:sz w:val="24"/>
                <w:szCs w:val="24"/>
              </w:rPr>
            </w:pPr>
            <w:r w:rsidRPr="005956FD">
              <w:rPr>
                <w:rFonts w:ascii="Candara" w:hAnsi="Candara"/>
                <w:b/>
                <w:sz w:val="24"/>
                <w:szCs w:val="24"/>
              </w:rPr>
              <w:t xml:space="preserve"> </w:t>
            </w:r>
            <w:r w:rsidR="001A0DA8" w:rsidRPr="005956FD">
              <w:rPr>
                <w:rFonts w:ascii="Candara" w:hAnsi="Candara"/>
                <w:b/>
                <w:sz w:val="24"/>
                <w:szCs w:val="24"/>
              </w:rPr>
              <w:t xml:space="preserve">(Ligjëratë – </w:t>
            </w:r>
            <w:r w:rsidR="0032165F" w:rsidRPr="005956FD">
              <w:rPr>
                <w:rFonts w:ascii="Candara" w:hAnsi="Candara"/>
                <w:b/>
                <w:sz w:val="24"/>
                <w:szCs w:val="24"/>
              </w:rPr>
              <w:t>3</w:t>
            </w:r>
            <w:r w:rsidR="001A0DA8" w:rsidRPr="005956FD">
              <w:rPr>
                <w:rFonts w:ascii="Candara" w:hAnsi="Candara"/>
                <w:b/>
                <w:sz w:val="24"/>
                <w:szCs w:val="24"/>
              </w:rPr>
              <w:t xml:space="preserve"> orë)</w:t>
            </w:r>
          </w:p>
          <w:p w14:paraId="397F980F" w14:textId="77777777" w:rsidR="001F5268" w:rsidRPr="005956FD" w:rsidRDefault="001F5268" w:rsidP="001F5268">
            <w:pPr>
              <w:spacing w:after="0" w:line="240" w:lineRule="auto"/>
              <w:rPr>
                <w:rFonts w:ascii="Candara" w:hAnsi="Candara"/>
                <w:sz w:val="24"/>
                <w:szCs w:val="24"/>
              </w:rPr>
            </w:pPr>
          </w:p>
          <w:p w14:paraId="6EF94320" w14:textId="77777777" w:rsidR="001A0DA8" w:rsidRPr="005956FD" w:rsidRDefault="00610327" w:rsidP="001F5268">
            <w:pPr>
              <w:spacing w:after="0" w:line="240" w:lineRule="auto"/>
              <w:rPr>
                <w:rFonts w:ascii="Candara" w:hAnsi="Candara"/>
                <w:sz w:val="24"/>
                <w:szCs w:val="24"/>
              </w:rPr>
            </w:pPr>
            <w:r w:rsidRPr="005956FD">
              <w:rPr>
                <w:rFonts w:ascii="Candara" w:hAnsi="Candara"/>
                <w:sz w:val="24"/>
                <w:szCs w:val="24"/>
              </w:rPr>
              <w:t xml:space="preserve">Në këtë ligjëratë </w:t>
            </w:r>
            <w:r w:rsidR="00264449" w:rsidRPr="005956FD">
              <w:rPr>
                <w:rFonts w:ascii="Candara" w:hAnsi="Candara"/>
                <w:sz w:val="24"/>
                <w:szCs w:val="24"/>
              </w:rPr>
              <w:t>do të jipet një hyrje historike në paleoantropologji dhe në historinë e</w:t>
            </w:r>
            <w:r w:rsidR="00C15464" w:rsidRPr="005956FD">
              <w:rPr>
                <w:rFonts w:ascii="Candara" w:hAnsi="Candara"/>
                <w:sz w:val="24"/>
                <w:szCs w:val="24"/>
              </w:rPr>
              <w:t xml:space="preserve">volutive të dietës së njeriut. </w:t>
            </w:r>
            <w:r w:rsidR="00264449" w:rsidRPr="005956FD">
              <w:rPr>
                <w:rFonts w:ascii="Candara" w:hAnsi="Candara"/>
                <w:sz w:val="24"/>
                <w:szCs w:val="24"/>
              </w:rPr>
              <w:t xml:space="preserve">Do të flitet për mbledhësit dhe gjahtarët, gatimin dhe origjinën e </w:t>
            </w:r>
            <w:r w:rsidR="00261601" w:rsidRPr="005956FD">
              <w:rPr>
                <w:rFonts w:ascii="Candara" w:hAnsi="Candara"/>
                <w:sz w:val="24"/>
                <w:szCs w:val="24"/>
              </w:rPr>
              <w:t>bujqësisë</w:t>
            </w:r>
            <w:r w:rsidR="00264449" w:rsidRPr="005956FD">
              <w:rPr>
                <w:rFonts w:ascii="Candara" w:hAnsi="Candara"/>
                <w:sz w:val="24"/>
                <w:szCs w:val="24"/>
              </w:rPr>
              <w:t xml:space="preserve">. </w:t>
            </w:r>
            <w:r w:rsidR="005658B4" w:rsidRPr="005956FD">
              <w:rPr>
                <w:rFonts w:ascii="Candara" w:hAnsi="Candara"/>
                <w:sz w:val="24"/>
                <w:szCs w:val="24"/>
              </w:rPr>
              <w:t xml:space="preserve">Do të flitet për evoluimin e dietës, ushqimit dhe mënyra të ushqimit, duke përfshirë edhe teknologjinë e ushqimit të njeriut si </w:t>
            </w:r>
            <w:r w:rsidR="00C15464" w:rsidRPr="005956FD">
              <w:rPr>
                <w:rFonts w:ascii="Candara" w:hAnsi="Candara"/>
                <w:sz w:val="24"/>
                <w:szCs w:val="24"/>
              </w:rPr>
              <w:t>zotërues</w:t>
            </w:r>
            <w:r w:rsidR="005658B4" w:rsidRPr="005956FD">
              <w:rPr>
                <w:rFonts w:ascii="Candara" w:hAnsi="Candara"/>
                <w:sz w:val="24"/>
                <w:szCs w:val="24"/>
              </w:rPr>
              <w:t xml:space="preserve"> i hallkës ushqimore. </w:t>
            </w:r>
            <w:r w:rsidR="00264449" w:rsidRPr="005956FD">
              <w:rPr>
                <w:rFonts w:ascii="Candara" w:hAnsi="Candara"/>
                <w:sz w:val="24"/>
                <w:szCs w:val="24"/>
              </w:rPr>
              <w:t xml:space="preserve">Studentët do të kenë një pamje të përgjithshme të historisë së njeriut në raport me </w:t>
            </w:r>
            <w:r w:rsidR="00824398" w:rsidRPr="005956FD">
              <w:rPr>
                <w:rFonts w:ascii="Candara" w:hAnsi="Candara"/>
                <w:sz w:val="24"/>
                <w:szCs w:val="24"/>
              </w:rPr>
              <w:t>bukën/</w:t>
            </w:r>
            <w:r w:rsidR="00264449" w:rsidRPr="005956FD">
              <w:rPr>
                <w:rFonts w:ascii="Candara" w:hAnsi="Candara"/>
                <w:sz w:val="24"/>
                <w:szCs w:val="24"/>
              </w:rPr>
              <w:t xml:space="preserve">ushqimin. </w:t>
            </w:r>
          </w:p>
          <w:p w14:paraId="6B910DFF" w14:textId="77777777" w:rsidR="001F5268" w:rsidRPr="005956FD" w:rsidRDefault="001F5268" w:rsidP="001F5268">
            <w:pPr>
              <w:spacing w:after="0" w:line="240" w:lineRule="auto"/>
              <w:rPr>
                <w:rFonts w:ascii="Candara" w:hAnsi="Candara"/>
                <w:sz w:val="24"/>
                <w:szCs w:val="24"/>
              </w:rPr>
            </w:pPr>
          </w:p>
          <w:p w14:paraId="36D2D4B7" w14:textId="77777777" w:rsidR="001A0DA8" w:rsidRPr="005956FD" w:rsidRDefault="001A0DA8" w:rsidP="001F5268">
            <w:pPr>
              <w:spacing w:after="0" w:line="240" w:lineRule="auto"/>
              <w:rPr>
                <w:rFonts w:ascii="Candara" w:hAnsi="Candara"/>
                <w:sz w:val="24"/>
                <w:szCs w:val="24"/>
              </w:rPr>
            </w:pPr>
            <w:r w:rsidRPr="005956FD">
              <w:rPr>
                <w:rFonts w:ascii="Candara" w:hAnsi="Candara"/>
                <w:b/>
                <w:sz w:val="24"/>
                <w:szCs w:val="24"/>
              </w:rPr>
              <w:t>(Ushtrime  - 2 orë</w:t>
            </w:r>
            <w:r w:rsidRPr="005956FD">
              <w:rPr>
                <w:rFonts w:ascii="Candara" w:hAnsi="Candara"/>
                <w:sz w:val="24"/>
                <w:szCs w:val="24"/>
              </w:rPr>
              <w:t>)</w:t>
            </w:r>
          </w:p>
          <w:p w14:paraId="51374BAB" w14:textId="77777777" w:rsidR="001F5268" w:rsidRPr="005956FD" w:rsidRDefault="001F5268" w:rsidP="001F5268">
            <w:pPr>
              <w:spacing w:after="0" w:line="240" w:lineRule="auto"/>
              <w:rPr>
                <w:rFonts w:ascii="Candara" w:hAnsi="Candara"/>
                <w:sz w:val="24"/>
                <w:szCs w:val="24"/>
              </w:rPr>
            </w:pPr>
          </w:p>
          <w:p w14:paraId="734562D9" w14:textId="6FDF82BB" w:rsidR="009F2932" w:rsidRPr="005956FD" w:rsidRDefault="007733E9" w:rsidP="00DD4D6B">
            <w:pPr>
              <w:spacing w:after="0" w:line="240" w:lineRule="auto"/>
              <w:rPr>
                <w:rFonts w:ascii="Candara" w:hAnsi="Candara"/>
                <w:sz w:val="24"/>
                <w:szCs w:val="24"/>
              </w:rPr>
            </w:pPr>
            <w:r w:rsidRPr="005956FD">
              <w:rPr>
                <w:rFonts w:ascii="Candara" w:hAnsi="Candara"/>
                <w:sz w:val="24"/>
                <w:szCs w:val="24"/>
              </w:rPr>
              <w:t xml:space="preserve">Gjatë ushtrimeve studentët do të kenë mundësinë t’i analizojnë tutje disa nga temat e shtjelluara në ligjëratë. Gjatë ushtrimeve do të shfaqet edhe </w:t>
            </w:r>
            <w:r w:rsidRPr="005956FD">
              <w:rPr>
                <w:rFonts w:ascii="Candara" w:hAnsi="Candara"/>
                <w:sz w:val="24"/>
                <w:szCs w:val="24"/>
                <w:u w:val="single"/>
              </w:rPr>
              <w:t>një film</w:t>
            </w:r>
            <w:r w:rsidRPr="005956FD">
              <w:rPr>
                <w:rFonts w:ascii="Candara" w:hAnsi="Candara"/>
                <w:sz w:val="24"/>
                <w:szCs w:val="24"/>
              </w:rPr>
              <w:t xml:space="preserve"> </w:t>
            </w:r>
            <w:r w:rsidR="00D032FE" w:rsidRPr="005956FD">
              <w:rPr>
                <w:rFonts w:ascii="Candara" w:hAnsi="Candara"/>
                <w:sz w:val="24"/>
                <w:szCs w:val="24"/>
              </w:rPr>
              <w:t>“(</w:t>
            </w:r>
            <w:r w:rsidR="00D032FE" w:rsidRPr="005956FD">
              <w:rPr>
                <w:rFonts w:ascii="Candara" w:hAnsi="Candara"/>
                <w:i/>
                <w:sz w:val="24"/>
                <w:szCs w:val="24"/>
              </w:rPr>
              <w:t>Did cooking make us humans?</w:t>
            </w:r>
            <w:r w:rsidR="00D032FE" w:rsidRPr="005956FD">
              <w:rPr>
                <w:rFonts w:ascii="Candara" w:hAnsi="Candara"/>
                <w:sz w:val="24"/>
                <w:szCs w:val="24"/>
              </w:rPr>
              <w:t xml:space="preserve">) </w:t>
            </w:r>
            <w:r w:rsidR="009F2932" w:rsidRPr="005956FD">
              <w:rPr>
                <w:rFonts w:ascii="Candara" w:hAnsi="Candara"/>
                <w:sz w:val="24"/>
                <w:szCs w:val="24"/>
              </w:rPr>
              <w:t xml:space="preserve">mbi efektet e </w:t>
            </w:r>
            <w:r w:rsidR="00824398" w:rsidRPr="005956FD">
              <w:rPr>
                <w:rFonts w:ascii="Candara" w:hAnsi="Candara"/>
                <w:sz w:val="24"/>
                <w:szCs w:val="24"/>
              </w:rPr>
              <w:t>bukës/ushqimit</w:t>
            </w:r>
            <w:r w:rsidR="009F2932" w:rsidRPr="005956FD">
              <w:rPr>
                <w:rFonts w:ascii="Candara" w:hAnsi="Candara"/>
                <w:sz w:val="24"/>
                <w:szCs w:val="24"/>
              </w:rPr>
              <w:t xml:space="preserve"> në evoluimin e qenies njerëzore. </w:t>
            </w:r>
            <w:r w:rsidR="00521CAC" w:rsidRPr="005956FD">
              <w:rPr>
                <w:rFonts w:ascii="Candara" w:hAnsi="Candara"/>
                <w:sz w:val="24"/>
                <w:szCs w:val="24"/>
              </w:rPr>
              <w:t xml:space="preserve">A e bën </w:t>
            </w:r>
            <w:r w:rsidR="00521CAC" w:rsidRPr="005956FD">
              <w:rPr>
                <w:rFonts w:ascii="Candara" w:hAnsi="Candara"/>
                <w:i/>
                <w:sz w:val="24"/>
                <w:szCs w:val="24"/>
              </w:rPr>
              <w:t xml:space="preserve">njerin Njeri </w:t>
            </w:r>
            <w:r w:rsidR="00521CAC" w:rsidRPr="005956FD">
              <w:rPr>
                <w:rFonts w:ascii="Candara" w:hAnsi="Candara"/>
                <w:sz w:val="24"/>
                <w:szCs w:val="24"/>
              </w:rPr>
              <w:t>buka, arti apo dashuria?</w:t>
            </w:r>
            <w:r w:rsidR="00D032FE" w:rsidRPr="005956FD">
              <w:rPr>
                <w:rFonts w:ascii="Candara" w:hAnsi="Candara"/>
                <w:sz w:val="24"/>
                <w:szCs w:val="24"/>
              </w:rPr>
              <w:t xml:space="preserve"> </w:t>
            </w:r>
            <w:r w:rsidR="00056171" w:rsidRPr="005956FD">
              <w:rPr>
                <w:rFonts w:ascii="Candara" w:hAnsi="Candara"/>
                <w:sz w:val="24"/>
                <w:szCs w:val="24"/>
              </w:rPr>
              <w:t>Diskutime</w:t>
            </w:r>
          </w:p>
          <w:p w14:paraId="47EE1E49" w14:textId="77777777" w:rsidR="00DD4D6B" w:rsidRPr="005956FD" w:rsidRDefault="00DD4D6B" w:rsidP="00DD4D6B">
            <w:pPr>
              <w:spacing w:after="0" w:line="240" w:lineRule="auto"/>
              <w:rPr>
                <w:rFonts w:ascii="Candara" w:hAnsi="Candara"/>
                <w:sz w:val="24"/>
                <w:szCs w:val="24"/>
              </w:rPr>
            </w:pPr>
          </w:p>
        </w:tc>
      </w:tr>
      <w:tr w:rsidR="006D5744" w:rsidRPr="005956FD" w14:paraId="2EF6BA2F" w14:textId="77777777" w:rsidTr="002828BA">
        <w:tc>
          <w:tcPr>
            <w:tcW w:w="2127" w:type="dxa"/>
          </w:tcPr>
          <w:p w14:paraId="22AE4CE8" w14:textId="77777777" w:rsidR="006D5744" w:rsidRPr="005956FD" w:rsidRDefault="006D5744" w:rsidP="00446855">
            <w:pPr>
              <w:spacing w:after="0" w:line="240" w:lineRule="auto"/>
              <w:rPr>
                <w:rFonts w:ascii="Candara" w:hAnsi="Candara"/>
                <w:b/>
                <w:sz w:val="24"/>
                <w:szCs w:val="24"/>
              </w:rPr>
            </w:pPr>
            <w:r w:rsidRPr="005956FD">
              <w:rPr>
                <w:rFonts w:ascii="Candara" w:hAnsi="Candara"/>
                <w:b/>
                <w:sz w:val="24"/>
                <w:szCs w:val="24"/>
              </w:rPr>
              <w:t>Literatura</w:t>
            </w:r>
            <w:r w:rsidR="00C33D47" w:rsidRPr="005956FD">
              <w:rPr>
                <w:rFonts w:ascii="Candara" w:hAnsi="Candara"/>
                <w:b/>
                <w:sz w:val="24"/>
                <w:szCs w:val="24"/>
              </w:rPr>
              <w:t xml:space="preserve"> </w:t>
            </w:r>
            <w:r w:rsidR="002856CC" w:rsidRPr="005956FD">
              <w:rPr>
                <w:rFonts w:ascii="Candara" w:hAnsi="Candara"/>
                <w:b/>
                <w:sz w:val="24"/>
                <w:szCs w:val="24"/>
              </w:rPr>
              <w:t>specifike</w:t>
            </w:r>
          </w:p>
        </w:tc>
        <w:tc>
          <w:tcPr>
            <w:tcW w:w="7341" w:type="dxa"/>
          </w:tcPr>
          <w:p w14:paraId="666CB3AE" w14:textId="77777777" w:rsidR="00084E6E" w:rsidRPr="00084E6E" w:rsidRDefault="00084E6E" w:rsidP="00084E6E">
            <w:pPr>
              <w:spacing w:after="0" w:line="240" w:lineRule="auto"/>
              <w:rPr>
                <w:rFonts w:ascii="Candara" w:hAnsi="Candara"/>
                <w:color w:val="1C1C1C"/>
                <w:sz w:val="24"/>
                <w:szCs w:val="24"/>
                <w:lang w:val="en-GB"/>
              </w:rPr>
            </w:pPr>
            <w:r w:rsidRPr="00084E6E">
              <w:rPr>
                <w:rFonts w:ascii="Candara" w:hAnsi="Candara"/>
                <w:color w:val="1C1C1C"/>
                <w:sz w:val="24"/>
                <w:szCs w:val="24"/>
                <w:lang w:val="en-US"/>
              </w:rPr>
              <w:t xml:space="preserve">1. </w:t>
            </w:r>
            <w:r w:rsidRPr="00084E6E">
              <w:rPr>
                <w:rFonts w:ascii="Candara" w:hAnsi="Candara"/>
                <w:color w:val="1C1C1C"/>
                <w:sz w:val="24"/>
                <w:szCs w:val="24"/>
              </w:rPr>
              <w:t xml:space="preserve">Charles Darvin, </w:t>
            </w:r>
            <w:r w:rsidRPr="00084E6E">
              <w:rPr>
                <w:rFonts w:ascii="Candara" w:hAnsi="Candara"/>
                <w:i/>
                <w:iCs/>
                <w:color w:val="1C1C1C"/>
                <w:sz w:val="24"/>
                <w:szCs w:val="24"/>
              </w:rPr>
              <w:t>Prejardhja e llojeve: me anën e seleksionimit natyror ose ruajtja e racave më të përshtatura në luftë për jetë</w:t>
            </w:r>
            <w:r w:rsidRPr="00084E6E">
              <w:rPr>
                <w:rFonts w:ascii="Candara" w:hAnsi="Candara"/>
                <w:color w:val="1C1C1C"/>
                <w:sz w:val="24"/>
                <w:szCs w:val="24"/>
              </w:rPr>
              <w:t>, 8 Nëntori, Tiranë, 1982</w:t>
            </w:r>
            <w:r w:rsidRPr="00084E6E">
              <w:rPr>
                <w:rFonts w:ascii="Candara" w:hAnsi="Candara"/>
                <w:color w:val="1C1C1C"/>
                <w:sz w:val="24"/>
                <w:szCs w:val="24"/>
                <w:lang w:val="en-GB"/>
              </w:rPr>
              <w:t xml:space="preserve"> </w:t>
            </w:r>
          </w:p>
          <w:p w14:paraId="7335F5D8" w14:textId="77777777" w:rsidR="00084E6E" w:rsidRPr="00084E6E" w:rsidRDefault="00084E6E" w:rsidP="00084E6E">
            <w:pPr>
              <w:spacing w:after="0" w:line="240" w:lineRule="auto"/>
              <w:rPr>
                <w:rFonts w:ascii="Candara" w:hAnsi="Candara"/>
                <w:color w:val="1C1C1C"/>
                <w:sz w:val="24"/>
                <w:szCs w:val="24"/>
                <w:lang w:val="en-GB"/>
              </w:rPr>
            </w:pPr>
            <w:r w:rsidRPr="00084E6E">
              <w:rPr>
                <w:rFonts w:ascii="Candara" w:hAnsi="Candara"/>
                <w:color w:val="1C1C1C"/>
                <w:sz w:val="24"/>
                <w:szCs w:val="24"/>
                <w:lang w:val="en-US"/>
              </w:rPr>
              <w:t xml:space="preserve">2. Charles Darwin, </w:t>
            </w:r>
            <w:r w:rsidRPr="00084E6E">
              <w:rPr>
                <w:rFonts w:ascii="Candara" w:hAnsi="Candara"/>
                <w:i/>
                <w:iCs/>
                <w:color w:val="1C1C1C"/>
                <w:sz w:val="24"/>
                <w:szCs w:val="24"/>
                <w:lang w:val="en-US"/>
              </w:rPr>
              <w:t>The Descent of Man and Selection in Relation to Sex</w:t>
            </w:r>
            <w:r w:rsidRPr="00084E6E">
              <w:rPr>
                <w:rFonts w:ascii="Candara" w:hAnsi="Candara"/>
                <w:color w:val="1C1C1C"/>
                <w:sz w:val="24"/>
                <w:szCs w:val="24"/>
                <w:lang w:val="en-US"/>
              </w:rPr>
              <w:t>, Wordsworth, London, 2013</w:t>
            </w:r>
          </w:p>
          <w:p w14:paraId="7825654A" w14:textId="77777777" w:rsidR="00084E6E" w:rsidRPr="00084E6E" w:rsidRDefault="00084E6E" w:rsidP="00084E6E">
            <w:pPr>
              <w:spacing w:after="0" w:line="240" w:lineRule="auto"/>
              <w:rPr>
                <w:rFonts w:ascii="Candara" w:hAnsi="Candara"/>
                <w:color w:val="1C1C1C"/>
                <w:sz w:val="24"/>
                <w:szCs w:val="24"/>
                <w:lang w:val="en-GB"/>
              </w:rPr>
            </w:pPr>
            <w:r w:rsidRPr="00084E6E">
              <w:rPr>
                <w:rFonts w:ascii="Candara" w:hAnsi="Candara"/>
                <w:color w:val="1C1C1C"/>
                <w:sz w:val="24"/>
                <w:szCs w:val="24"/>
                <w:lang w:val="en-US"/>
              </w:rPr>
              <w:t xml:space="preserve">3. Craig Stanford &amp; John S. Allen &amp; Susan C. Anton, </w:t>
            </w:r>
            <w:r w:rsidRPr="00084E6E">
              <w:rPr>
                <w:rFonts w:ascii="Candara" w:hAnsi="Candara"/>
                <w:i/>
                <w:iCs/>
                <w:color w:val="1C1C1C"/>
                <w:sz w:val="24"/>
                <w:szCs w:val="24"/>
                <w:lang w:val="en-US"/>
              </w:rPr>
              <w:t>Biological Anthropology: The Natural History of Humankind, 4rth edition</w:t>
            </w:r>
            <w:r w:rsidRPr="00084E6E">
              <w:rPr>
                <w:rFonts w:ascii="Candara" w:hAnsi="Candara"/>
                <w:color w:val="1C1C1C"/>
                <w:sz w:val="24"/>
                <w:szCs w:val="24"/>
                <w:lang w:val="en-US"/>
              </w:rPr>
              <w:t>, Person, Boston, 2017</w:t>
            </w:r>
          </w:p>
          <w:p w14:paraId="4DABB19B" w14:textId="77777777" w:rsidR="00084E6E" w:rsidRPr="00084E6E" w:rsidRDefault="00084E6E" w:rsidP="00084E6E">
            <w:pPr>
              <w:spacing w:after="0" w:line="240" w:lineRule="auto"/>
              <w:rPr>
                <w:rFonts w:ascii="Candara" w:hAnsi="Candara"/>
                <w:color w:val="1C1C1C"/>
                <w:sz w:val="24"/>
                <w:szCs w:val="24"/>
                <w:lang w:val="en-GB"/>
              </w:rPr>
            </w:pPr>
            <w:r w:rsidRPr="00084E6E">
              <w:rPr>
                <w:rFonts w:ascii="Candara" w:hAnsi="Candara"/>
                <w:color w:val="1C1C1C"/>
                <w:sz w:val="24"/>
                <w:szCs w:val="24"/>
                <w:lang w:val="en-US"/>
              </w:rPr>
              <w:t xml:space="preserve">4. Craig Stanford, </w:t>
            </w:r>
            <w:r w:rsidRPr="00084E6E">
              <w:rPr>
                <w:rFonts w:ascii="Candara" w:hAnsi="Candara"/>
                <w:i/>
                <w:iCs/>
                <w:color w:val="1C1C1C"/>
                <w:sz w:val="24"/>
                <w:szCs w:val="24"/>
              </w:rPr>
              <w:t>Hunting apes: meat eating and origins of human behavior</w:t>
            </w:r>
            <w:r w:rsidRPr="00084E6E">
              <w:rPr>
                <w:rFonts w:ascii="Candara" w:hAnsi="Candara"/>
                <w:color w:val="1C1C1C"/>
                <w:sz w:val="24"/>
                <w:szCs w:val="24"/>
                <w:lang w:val="en-US"/>
              </w:rPr>
              <w:t xml:space="preserve">, Princeton, </w:t>
            </w:r>
            <w:proofErr w:type="spellStart"/>
            <w:r w:rsidRPr="00084E6E">
              <w:rPr>
                <w:rFonts w:ascii="Candara" w:hAnsi="Candara"/>
                <w:color w:val="1C1C1C"/>
                <w:sz w:val="24"/>
                <w:szCs w:val="24"/>
                <w:lang w:val="en-US"/>
              </w:rPr>
              <w:t>Pricenton</w:t>
            </w:r>
            <w:proofErr w:type="spellEnd"/>
            <w:r w:rsidRPr="00084E6E">
              <w:rPr>
                <w:rFonts w:ascii="Candara" w:hAnsi="Candara"/>
                <w:color w:val="1C1C1C"/>
                <w:sz w:val="24"/>
                <w:szCs w:val="24"/>
                <w:lang w:val="en-US"/>
              </w:rPr>
              <w:t xml:space="preserve"> University Press, 1999</w:t>
            </w:r>
          </w:p>
          <w:p w14:paraId="4EC96C89" w14:textId="77777777" w:rsidR="00084E6E" w:rsidRPr="00084E6E" w:rsidRDefault="00084E6E" w:rsidP="00084E6E">
            <w:pPr>
              <w:spacing w:after="0" w:line="240" w:lineRule="auto"/>
              <w:rPr>
                <w:rFonts w:ascii="Candara" w:hAnsi="Candara"/>
                <w:color w:val="1C1C1C"/>
                <w:sz w:val="24"/>
                <w:szCs w:val="24"/>
                <w:lang w:val="en-GB"/>
              </w:rPr>
            </w:pPr>
            <w:r w:rsidRPr="00084E6E">
              <w:rPr>
                <w:rFonts w:ascii="Candara" w:hAnsi="Candara"/>
                <w:color w:val="1C1C1C"/>
                <w:sz w:val="24"/>
                <w:szCs w:val="24"/>
                <w:lang w:val="en-US"/>
              </w:rPr>
              <w:t xml:space="preserve">5. </w:t>
            </w:r>
            <w:proofErr w:type="spellStart"/>
            <w:r w:rsidRPr="00084E6E">
              <w:rPr>
                <w:rFonts w:ascii="Candara" w:hAnsi="Candara"/>
                <w:color w:val="1C1C1C"/>
                <w:sz w:val="24"/>
                <w:szCs w:val="24"/>
                <w:lang w:val="en-US"/>
              </w:rPr>
              <w:t>Frans</w:t>
            </w:r>
            <w:proofErr w:type="spellEnd"/>
            <w:r w:rsidRPr="00084E6E">
              <w:rPr>
                <w:rFonts w:ascii="Candara" w:hAnsi="Candara"/>
                <w:color w:val="1C1C1C"/>
                <w:sz w:val="24"/>
                <w:szCs w:val="24"/>
                <w:lang w:val="en-US"/>
              </w:rPr>
              <w:t xml:space="preserve"> de Waal. </w:t>
            </w:r>
            <w:r w:rsidRPr="00084E6E">
              <w:rPr>
                <w:rFonts w:ascii="Candara" w:hAnsi="Candara"/>
                <w:i/>
                <w:iCs/>
                <w:color w:val="1C1C1C"/>
                <w:sz w:val="24"/>
                <w:szCs w:val="24"/>
                <w:lang w:val="en-US"/>
              </w:rPr>
              <w:t>Bonobo and the Atheist: In Search of Humanism among the Primates</w:t>
            </w:r>
            <w:r w:rsidRPr="00084E6E">
              <w:rPr>
                <w:rFonts w:ascii="Candara" w:hAnsi="Candara"/>
                <w:color w:val="1C1C1C"/>
                <w:sz w:val="24"/>
                <w:szCs w:val="24"/>
                <w:lang w:val="en-US"/>
              </w:rPr>
              <w:t xml:space="preserve">, WW. </w:t>
            </w:r>
            <w:proofErr w:type="spellStart"/>
            <w:r w:rsidRPr="00084E6E">
              <w:rPr>
                <w:rFonts w:ascii="Candara" w:hAnsi="Candara"/>
                <w:color w:val="1C1C1C"/>
                <w:sz w:val="24"/>
                <w:szCs w:val="24"/>
                <w:lang w:val="en-US"/>
              </w:rPr>
              <w:t>Northorn</w:t>
            </w:r>
            <w:proofErr w:type="spellEnd"/>
            <w:r w:rsidRPr="00084E6E">
              <w:rPr>
                <w:rFonts w:ascii="Candara" w:hAnsi="Candara"/>
                <w:color w:val="1C1C1C"/>
                <w:sz w:val="24"/>
                <w:szCs w:val="24"/>
                <w:lang w:val="en-US"/>
              </w:rPr>
              <w:t xml:space="preserve"> &amp; Company, New York, 2013</w:t>
            </w:r>
          </w:p>
          <w:p w14:paraId="2055ACD2" w14:textId="77777777" w:rsidR="00084E6E" w:rsidRPr="00084E6E" w:rsidRDefault="00084E6E" w:rsidP="00084E6E">
            <w:pPr>
              <w:spacing w:after="0" w:line="240" w:lineRule="auto"/>
              <w:rPr>
                <w:rFonts w:ascii="Candara" w:hAnsi="Candara"/>
                <w:color w:val="1C1C1C"/>
                <w:sz w:val="24"/>
                <w:szCs w:val="24"/>
                <w:lang w:val="en-GB"/>
              </w:rPr>
            </w:pPr>
            <w:r w:rsidRPr="00084E6E">
              <w:rPr>
                <w:rFonts w:ascii="Candara" w:hAnsi="Candara"/>
                <w:color w:val="1C1C1C"/>
                <w:sz w:val="24"/>
                <w:szCs w:val="24"/>
                <w:lang w:val="en-US"/>
              </w:rPr>
              <w:t xml:space="preserve">6. Chris </w:t>
            </w:r>
            <w:proofErr w:type="spellStart"/>
            <w:r w:rsidRPr="00084E6E">
              <w:rPr>
                <w:rFonts w:ascii="Candara" w:hAnsi="Candara"/>
                <w:color w:val="1C1C1C"/>
                <w:sz w:val="24"/>
                <w:szCs w:val="24"/>
                <w:lang w:val="en-US"/>
              </w:rPr>
              <w:t>Gosden</w:t>
            </w:r>
            <w:proofErr w:type="spellEnd"/>
            <w:r w:rsidRPr="00084E6E">
              <w:rPr>
                <w:rFonts w:ascii="Candara" w:hAnsi="Candara"/>
                <w:color w:val="1C1C1C"/>
                <w:sz w:val="24"/>
                <w:szCs w:val="24"/>
                <w:lang w:val="en-US"/>
              </w:rPr>
              <w:t xml:space="preserve">, 2018, </w:t>
            </w:r>
            <w:proofErr w:type="spellStart"/>
            <w:r w:rsidRPr="00084E6E">
              <w:rPr>
                <w:rFonts w:ascii="Candara" w:hAnsi="Candara"/>
                <w:i/>
                <w:iCs/>
                <w:color w:val="1C1C1C"/>
                <w:sz w:val="24"/>
                <w:szCs w:val="24"/>
                <w:lang w:val="en-US"/>
              </w:rPr>
              <w:t>Parahistoria</w:t>
            </w:r>
            <w:proofErr w:type="spellEnd"/>
            <w:r w:rsidRPr="00084E6E">
              <w:rPr>
                <w:rFonts w:ascii="Candara" w:hAnsi="Candara"/>
                <w:i/>
                <w:iCs/>
                <w:color w:val="1C1C1C"/>
                <w:sz w:val="24"/>
                <w:szCs w:val="24"/>
                <w:lang w:val="en-US"/>
              </w:rPr>
              <w:t xml:space="preserve">: </w:t>
            </w:r>
            <w:proofErr w:type="spellStart"/>
            <w:r w:rsidRPr="00084E6E">
              <w:rPr>
                <w:rFonts w:ascii="Candara" w:hAnsi="Candara"/>
                <w:i/>
                <w:iCs/>
                <w:color w:val="1C1C1C"/>
                <w:sz w:val="24"/>
                <w:szCs w:val="24"/>
                <w:lang w:val="en-US"/>
              </w:rPr>
              <w:t>një</w:t>
            </w:r>
            <w:proofErr w:type="spellEnd"/>
            <w:r w:rsidRPr="00084E6E">
              <w:rPr>
                <w:rFonts w:ascii="Candara" w:hAnsi="Candara"/>
                <w:i/>
                <w:iCs/>
                <w:color w:val="1C1C1C"/>
                <w:sz w:val="24"/>
                <w:szCs w:val="24"/>
                <w:lang w:val="en-US"/>
              </w:rPr>
              <w:t xml:space="preserve"> </w:t>
            </w:r>
            <w:proofErr w:type="spellStart"/>
            <w:r w:rsidRPr="00084E6E">
              <w:rPr>
                <w:rFonts w:ascii="Candara" w:hAnsi="Candara"/>
                <w:i/>
                <w:iCs/>
                <w:color w:val="1C1C1C"/>
                <w:sz w:val="24"/>
                <w:szCs w:val="24"/>
                <w:lang w:val="en-US"/>
              </w:rPr>
              <w:t>hyrje</w:t>
            </w:r>
            <w:proofErr w:type="spellEnd"/>
            <w:r w:rsidRPr="00084E6E">
              <w:rPr>
                <w:rFonts w:ascii="Candara" w:hAnsi="Candara"/>
                <w:i/>
                <w:iCs/>
                <w:color w:val="1C1C1C"/>
                <w:sz w:val="24"/>
                <w:szCs w:val="24"/>
                <w:lang w:val="en-US"/>
              </w:rPr>
              <w:t xml:space="preserve"> e </w:t>
            </w:r>
            <w:proofErr w:type="spellStart"/>
            <w:r w:rsidRPr="00084E6E">
              <w:rPr>
                <w:rFonts w:ascii="Candara" w:hAnsi="Candara"/>
                <w:i/>
                <w:iCs/>
                <w:color w:val="1C1C1C"/>
                <w:sz w:val="24"/>
                <w:szCs w:val="24"/>
                <w:lang w:val="en-US"/>
              </w:rPr>
              <w:t>shkurtër</w:t>
            </w:r>
            <w:proofErr w:type="spellEnd"/>
            <w:r w:rsidRPr="00084E6E">
              <w:rPr>
                <w:rFonts w:ascii="Candara" w:hAnsi="Candara"/>
                <w:color w:val="1C1C1C"/>
                <w:sz w:val="24"/>
                <w:szCs w:val="24"/>
                <w:lang w:val="en-US"/>
              </w:rPr>
              <w:t xml:space="preserve">, </w:t>
            </w:r>
            <w:proofErr w:type="spellStart"/>
            <w:r w:rsidRPr="00084E6E">
              <w:rPr>
                <w:rFonts w:ascii="Candara" w:hAnsi="Candara"/>
                <w:color w:val="1C1C1C"/>
                <w:sz w:val="24"/>
                <w:szCs w:val="24"/>
                <w:lang w:val="en-US"/>
              </w:rPr>
              <w:t>Cuneus</w:t>
            </w:r>
            <w:proofErr w:type="spellEnd"/>
            <w:r w:rsidRPr="00084E6E">
              <w:rPr>
                <w:rFonts w:ascii="Candara" w:hAnsi="Candara"/>
                <w:color w:val="1C1C1C"/>
                <w:sz w:val="24"/>
                <w:szCs w:val="24"/>
                <w:lang w:val="en-US"/>
              </w:rPr>
              <w:t xml:space="preserve">, </w:t>
            </w:r>
            <w:proofErr w:type="spellStart"/>
            <w:r w:rsidRPr="00084E6E">
              <w:rPr>
                <w:rFonts w:ascii="Candara" w:hAnsi="Candara"/>
                <w:color w:val="1C1C1C"/>
                <w:sz w:val="24"/>
                <w:szCs w:val="24"/>
                <w:lang w:val="en-US"/>
              </w:rPr>
              <w:t>Prishtinë</w:t>
            </w:r>
            <w:proofErr w:type="spellEnd"/>
            <w:r w:rsidRPr="00084E6E">
              <w:rPr>
                <w:rFonts w:ascii="Candara" w:hAnsi="Candara"/>
                <w:color w:val="1C1C1C"/>
                <w:sz w:val="24"/>
                <w:szCs w:val="24"/>
                <w:lang w:val="en-US"/>
              </w:rPr>
              <w:t>, 2018</w:t>
            </w:r>
          </w:p>
          <w:p w14:paraId="11D3C118" w14:textId="77777777" w:rsidR="00084E6E" w:rsidRPr="00084E6E" w:rsidRDefault="00084E6E" w:rsidP="00084E6E">
            <w:pPr>
              <w:spacing w:after="0" w:line="240" w:lineRule="auto"/>
              <w:rPr>
                <w:rFonts w:ascii="Candara" w:hAnsi="Candara"/>
                <w:color w:val="1C1C1C"/>
                <w:sz w:val="24"/>
                <w:szCs w:val="24"/>
                <w:lang w:val="en-GB"/>
              </w:rPr>
            </w:pPr>
            <w:r w:rsidRPr="00084E6E">
              <w:rPr>
                <w:rFonts w:ascii="Candara" w:hAnsi="Candara"/>
                <w:color w:val="1C1C1C"/>
                <w:sz w:val="24"/>
                <w:szCs w:val="24"/>
                <w:lang w:val="en-US"/>
              </w:rPr>
              <w:lastRenderedPageBreak/>
              <w:t xml:space="preserve">7. Chris </w:t>
            </w:r>
            <w:proofErr w:type="spellStart"/>
            <w:r w:rsidRPr="00084E6E">
              <w:rPr>
                <w:rFonts w:ascii="Candara" w:hAnsi="Candara"/>
                <w:color w:val="1C1C1C"/>
                <w:sz w:val="24"/>
                <w:szCs w:val="24"/>
                <w:lang w:val="en-US"/>
              </w:rPr>
              <w:t>Gosedn</w:t>
            </w:r>
            <w:proofErr w:type="spellEnd"/>
            <w:r w:rsidRPr="00084E6E">
              <w:rPr>
                <w:rFonts w:ascii="Candara" w:hAnsi="Candara"/>
                <w:color w:val="1C1C1C"/>
                <w:sz w:val="24"/>
                <w:szCs w:val="24"/>
                <w:lang w:val="en-US"/>
              </w:rPr>
              <w:t xml:space="preserve"> &amp; John </w:t>
            </w:r>
            <w:proofErr w:type="spellStart"/>
            <w:r w:rsidRPr="00084E6E">
              <w:rPr>
                <w:rFonts w:ascii="Candara" w:hAnsi="Candara"/>
                <w:color w:val="1C1C1C"/>
                <w:sz w:val="24"/>
                <w:szCs w:val="24"/>
                <w:lang w:val="en-US"/>
              </w:rPr>
              <w:t>Hather</w:t>
            </w:r>
            <w:proofErr w:type="spellEnd"/>
            <w:proofErr w:type="gramStart"/>
            <w:r w:rsidRPr="00084E6E">
              <w:rPr>
                <w:rFonts w:ascii="Candara" w:hAnsi="Candara"/>
                <w:color w:val="1C1C1C"/>
                <w:sz w:val="24"/>
                <w:szCs w:val="24"/>
                <w:lang w:val="en-US"/>
              </w:rPr>
              <w:t>,(</w:t>
            </w:r>
            <w:proofErr w:type="spellStart"/>
            <w:proofErr w:type="gramEnd"/>
            <w:r w:rsidRPr="00084E6E">
              <w:rPr>
                <w:rFonts w:ascii="Candara" w:hAnsi="Candara"/>
                <w:color w:val="1C1C1C"/>
                <w:sz w:val="24"/>
                <w:szCs w:val="24"/>
                <w:lang w:val="en-US"/>
              </w:rPr>
              <w:t>eds</w:t>
            </w:r>
            <w:proofErr w:type="spellEnd"/>
            <w:r w:rsidRPr="00084E6E">
              <w:rPr>
                <w:rFonts w:ascii="Candara" w:hAnsi="Candara"/>
                <w:color w:val="1C1C1C"/>
                <w:sz w:val="24"/>
                <w:szCs w:val="24"/>
                <w:lang w:val="en-US"/>
              </w:rPr>
              <w:t xml:space="preserve">) </w:t>
            </w:r>
            <w:r w:rsidRPr="00084E6E">
              <w:rPr>
                <w:rFonts w:ascii="Candara" w:hAnsi="Candara"/>
                <w:i/>
                <w:iCs/>
                <w:color w:val="1C1C1C"/>
                <w:sz w:val="24"/>
                <w:szCs w:val="24"/>
                <w:lang w:val="en-US"/>
              </w:rPr>
              <w:t>Prehistory of food: Appetites for change</w:t>
            </w:r>
            <w:r w:rsidRPr="00084E6E">
              <w:rPr>
                <w:rFonts w:ascii="Candara" w:hAnsi="Candara"/>
                <w:color w:val="1C1C1C"/>
                <w:sz w:val="24"/>
                <w:szCs w:val="24"/>
                <w:lang w:val="en-US"/>
              </w:rPr>
              <w:t xml:space="preserve">. London, </w:t>
            </w:r>
            <w:proofErr w:type="spellStart"/>
            <w:r w:rsidRPr="00084E6E">
              <w:rPr>
                <w:rFonts w:ascii="Candara" w:hAnsi="Candara"/>
                <w:color w:val="1C1C1C"/>
                <w:sz w:val="24"/>
                <w:szCs w:val="24"/>
                <w:lang w:val="en-US"/>
              </w:rPr>
              <w:t>Routledge</w:t>
            </w:r>
            <w:proofErr w:type="spellEnd"/>
            <w:r w:rsidRPr="00084E6E">
              <w:rPr>
                <w:rFonts w:ascii="Candara" w:hAnsi="Candara"/>
                <w:color w:val="1C1C1C"/>
                <w:sz w:val="24"/>
                <w:szCs w:val="24"/>
                <w:lang w:val="en-US"/>
              </w:rPr>
              <w:t>, 1999</w:t>
            </w:r>
          </w:p>
          <w:p w14:paraId="03A3702B" w14:textId="77777777" w:rsidR="00084E6E" w:rsidRPr="00084E6E" w:rsidRDefault="00084E6E" w:rsidP="00084E6E">
            <w:pPr>
              <w:spacing w:after="0" w:line="240" w:lineRule="auto"/>
              <w:rPr>
                <w:rFonts w:ascii="Candara" w:hAnsi="Candara"/>
                <w:color w:val="1C1C1C"/>
                <w:sz w:val="24"/>
                <w:szCs w:val="24"/>
                <w:lang w:val="en-GB"/>
              </w:rPr>
            </w:pPr>
            <w:r w:rsidRPr="00084E6E">
              <w:rPr>
                <w:rFonts w:ascii="Candara" w:hAnsi="Candara"/>
                <w:color w:val="1C1C1C"/>
                <w:sz w:val="24"/>
                <w:szCs w:val="24"/>
                <w:lang w:val="en-US"/>
              </w:rPr>
              <w:t xml:space="preserve">8. Christina </w:t>
            </w:r>
            <w:proofErr w:type="spellStart"/>
            <w:r w:rsidRPr="00084E6E">
              <w:rPr>
                <w:rFonts w:ascii="Candara" w:hAnsi="Candara"/>
                <w:color w:val="1C1C1C"/>
                <w:sz w:val="24"/>
                <w:szCs w:val="24"/>
                <w:lang w:val="en-US"/>
              </w:rPr>
              <w:t>Hastorf</w:t>
            </w:r>
            <w:proofErr w:type="spellEnd"/>
            <w:r w:rsidRPr="00084E6E">
              <w:rPr>
                <w:rFonts w:ascii="Candara" w:hAnsi="Candara"/>
                <w:color w:val="1C1C1C"/>
                <w:sz w:val="24"/>
                <w:szCs w:val="24"/>
                <w:lang w:val="en-US"/>
              </w:rPr>
              <w:t xml:space="preserve">, </w:t>
            </w:r>
            <w:r w:rsidRPr="00084E6E">
              <w:rPr>
                <w:rFonts w:ascii="Candara" w:hAnsi="Candara"/>
                <w:i/>
                <w:iCs/>
                <w:color w:val="1C1C1C"/>
                <w:sz w:val="24"/>
                <w:szCs w:val="24"/>
                <w:lang w:val="en-US"/>
              </w:rPr>
              <w:t>Social Archaeology of Food: Thinking About Eating From History to the Present</w:t>
            </w:r>
            <w:r w:rsidRPr="00084E6E">
              <w:rPr>
                <w:rFonts w:ascii="Candara" w:hAnsi="Candara"/>
                <w:color w:val="1C1C1C"/>
                <w:sz w:val="24"/>
                <w:szCs w:val="24"/>
                <w:lang w:val="en-US"/>
              </w:rPr>
              <w:t xml:space="preserve">, Cambridge University </w:t>
            </w:r>
            <w:proofErr w:type="spellStart"/>
            <w:r w:rsidRPr="00084E6E">
              <w:rPr>
                <w:rFonts w:ascii="Candara" w:hAnsi="Candara"/>
                <w:color w:val="1C1C1C"/>
                <w:sz w:val="24"/>
                <w:szCs w:val="24"/>
                <w:lang w:val="en-US"/>
              </w:rPr>
              <w:t>PREss</w:t>
            </w:r>
            <w:proofErr w:type="spellEnd"/>
            <w:r w:rsidRPr="00084E6E">
              <w:rPr>
                <w:rFonts w:ascii="Candara" w:hAnsi="Candara"/>
                <w:color w:val="1C1C1C"/>
                <w:sz w:val="24"/>
                <w:szCs w:val="24"/>
                <w:lang w:val="en-US"/>
              </w:rPr>
              <w:t xml:space="preserve">, </w:t>
            </w:r>
            <w:proofErr w:type="spellStart"/>
            <w:r w:rsidRPr="00084E6E">
              <w:rPr>
                <w:rFonts w:ascii="Candara" w:hAnsi="Candara"/>
                <w:color w:val="1C1C1C"/>
                <w:sz w:val="24"/>
                <w:szCs w:val="24"/>
                <w:lang w:val="en-US"/>
              </w:rPr>
              <w:t>Cmabridge</w:t>
            </w:r>
            <w:proofErr w:type="spellEnd"/>
            <w:r w:rsidRPr="00084E6E">
              <w:rPr>
                <w:rFonts w:ascii="Candara" w:hAnsi="Candara"/>
                <w:color w:val="1C1C1C"/>
                <w:sz w:val="24"/>
                <w:szCs w:val="24"/>
                <w:lang w:val="en-US"/>
              </w:rPr>
              <w:t>, 2017</w:t>
            </w:r>
          </w:p>
          <w:p w14:paraId="3012C8CF" w14:textId="77777777" w:rsidR="00084E6E" w:rsidRPr="00084E6E" w:rsidRDefault="00084E6E" w:rsidP="00084E6E">
            <w:pPr>
              <w:spacing w:after="0" w:line="240" w:lineRule="auto"/>
              <w:rPr>
                <w:rFonts w:ascii="Candara" w:hAnsi="Candara"/>
                <w:color w:val="1C1C1C"/>
                <w:sz w:val="24"/>
                <w:szCs w:val="24"/>
                <w:lang w:val="en-GB"/>
              </w:rPr>
            </w:pPr>
            <w:r w:rsidRPr="00084E6E">
              <w:rPr>
                <w:rFonts w:ascii="Candara" w:hAnsi="Candara"/>
                <w:color w:val="1C1C1C"/>
                <w:sz w:val="24"/>
                <w:szCs w:val="24"/>
                <w:lang w:val="en-US"/>
              </w:rPr>
              <w:t xml:space="preserve">9. Richard </w:t>
            </w:r>
            <w:proofErr w:type="spellStart"/>
            <w:r w:rsidRPr="00084E6E">
              <w:rPr>
                <w:rFonts w:ascii="Candara" w:hAnsi="Candara"/>
                <w:color w:val="1C1C1C"/>
                <w:sz w:val="24"/>
                <w:szCs w:val="24"/>
                <w:lang w:val="en-US"/>
              </w:rPr>
              <w:t>Wrangham</w:t>
            </w:r>
            <w:proofErr w:type="spellEnd"/>
            <w:r w:rsidRPr="00084E6E">
              <w:rPr>
                <w:rFonts w:ascii="Candara" w:hAnsi="Candara"/>
                <w:color w:val="1C1C1C"/>
                <w:sz w:val="24"/>
                <w:szCs w:val="24"/>
                <w:lang w:val="en-US"/>
              </w:rPr>
              <w:t xml:space="preserve">, </w:t>
            </w:r>
            <w:r w:rsidRPr="00084E6E">
              <w:rPr>
                <w:rFonts w:ascii="Candara" w:hAnsi="Candara"/>
                <w:i/>
                <w:iCs/>
                <w:color w:val="1C1C1C"/>
                <w:sz w:val="24"/>
                <w:szCs w:val="24"/>
                <w:lang w:val="en-US"/>
              </w:rPr>
              <w:t>Catching Fire: How cooking made us human</w:t>
            </w:r>
            <w:r w:rsidRPr="00084E6E">
              <w:rPr>
                <w:rFonts w:ascii="Candara" w:hAnsi="Candara"/>
                <w:color w:val="1C1C1C"/>
                <w:sz w:val="24"/>
                <w:szCs w:val="24"/>
                <w:lang w:val="en-US"/>
              </w:rPr>
              <w:t>, London, Profile Books, 2009</w:t>
            </w:r>
          </w:p>
          <w:p w14:paraId="5BAE86F6" w14:textId="77777777" w:rsidR="00084E6E" w:rsidRPr="00084E6E" w:rsidRDefault="00084E6E" w:rsidP="00084E6E">
            <w:pPr>
              <w:spacing w:after="0" w:line="240" w:lineRule="auto"/>
              <w:rPr>
                <w:rFonts w:ascii="Candara" w:hAnsi="Candara"/>
                <w:color w:val="1C1C1C"/>
                <w:sz w:val="24"/>
                <w:szCs w:val="24"/>
                <w:lang w:val="en-GB"/>
              </w:rPr>
            </w:pPr>
            <w:r w:rsidRPr="00084E6E">
              <w:rPr>
                <w:rFonts w:ascii="Candara" w:hAnsi="Candara"/>
                <w:color w:val="1C1C1C"/>
                <w:sz w:val="24"/>
                <w:szCs w:val="24"/>
                <w:lang w:val="en-US"/>
              </w:rPr>
              <w:t>10. “Did cooking make us human?” BBC Documentary</w:t>
            </w:r>
          </w:p>
          <w:p w14:paraId="517C7C6F" w14:textId="77777777" w:rsidR="00084E6E" w:rsidRPr="00084E6E" w:rsidRDefault="00084E6E" w:rsidP="00084E6E">
            <w:pPr>
              <w:spacing w:after="0" w:line="240" w:lineRule="auto"/>
              <w:rPr>
                <w:rFonts w:ascii="Candara" w:hAnsi="Candara"/>
                <w:color w:val="1C1C1C"/>
                <w:sz w:val="24"/>
                <w:szCs w:val="24"/>
                <w:lang w:val="en-GB"/>
              </w:rPr>
            </w:pPr>
            <w:r w:rsidRPr="00084E6E">
              <w:rPr>
                <w:rFonts w:ascii="Candara" w:hAnsi="Candara"/>
                <w:color w:val="1C1C1C"/>
                <w:sz w:val="24"/>
                <w:szCs w:val="24"/>
                <w:lang w:val="en-GB"/>
              </w:rPr>
              <w:t>http://www.documentarymania.com/player.php?title=Did%20Cooking%20Make%20Us%20Human</w:t>
            </w:r>
          </w:p>
          <w:p w14:paraId="4FAD42AD" w14:textId="77777777" w:rsidR="00675457" w:rsidRPr="005956FD" w:rsidRDefault="00675457" w:rsidP="00264449">
            <w:pPr>
              <w:spacing w:after="0" w:line="240" w:lineRule="auto"/>
              <w:rPr>
                <w:rFonts w:ascii="Candara" w:hAnsi="Candara" w:cs="Helvetica"/>
                <w:color w:val="1C1C1C"/>
                <w:sz w:val="24"/>
                <w:szCs w:val="24"/>
              </w:rPr>
            </w:pPr>
          </w:p>
          <w:p w14:paraId="44E3D897" w14:textId="77777777" w:rsidR="0098089D" w:rsidRPr="005956FD" w:rsidRDefault="000B4FA4" w:rsidP="00264449">
            <w:pPr>
              <w:spacing w:after="0" w:line="240" w:lineRule="auto"/>
              <w:rPr>
                <w:rFonts w:ascii="Candara" w:hAnsi="Candara"/>
                <w:sz w:val="24"/>
                <w:szCs w:val="24"/>
              </w:rPr>
            </w:pPr>
            <w:hyperlink r:id="rId8" w:history="1">
              <w:r w:rsidR="00504520" w:rsidRPr="005956FD">
                <w:rPr>
                  <w:rStyle w:val="Hyperlink"/>
                  <w:rFonts w:ascii="Candara" w:hAnsi="Candara"/>
                  <w:sz w:val="24"/>
                  <w:szCs w:val="24"/>
                </w:rPr>
                <w:t>www.foodtimeline.org</w:t>
              </w:r>
            </w:hyperlink>
          </w:p>
          <w:p w14:paraId="73F8E85A" w14:textId="77777777" w:rsidR="00446855" w:rsidRPr="005956FD" w:rsidRDefault="00446855" w:rsidP="00FA0EA8">
            <w:pPr>
              <w:spacing w:after="0" w:line="240" w:lineRule="auto"/>
              <w:rPr>
                <w:rFonts w:ascii="Candara" w:hAnsi="Candara"/>
                <w:sz w:val="24"/>
                <w:szCs w:val="24"/>
              </w:rPr>
            </w:pPr>
          </w:p>
        </w:tc>
      </w:tr>
      <w:tr w:rsidR="00685B24" w:rsidRPr="005956FD" w14:paraId="73EB9B1A" w14:textId="77777777" w:rsidTr="002828BA">
        <w:tc>
          <w:tcPr>
            <w:tcW w:w="2127" w:type="dxa"/>
          </w:tcPr>
          <w:p w14:paraId="4A516FB8" w14:textId="77777777" w:rsidR="00685B24" w:rsidRPr="005956FD" w:rsidRDefault="000F65FF" w:rsidP="001F5268">
            <w:pPr>
              <w:spacing w:after="0" w:line="240" w:lineRule="auto"/>
              <w:rPr>
                <w:rFonts w:ascii="Candara" w:hAnsi="Candara"/>
                <w:b/>
                <w:sz w:val="24"/>
                <w:szCs w:val="24"/>
              </w:rPr>
            </w:pPr>
            <w:r w:rsidRPr="005956FD">
              <w:rPr>
                <w:rFonts w:ascii="Candara" w:hAnsi="Candara"/>
                <w:b/>
                <w:sz w:val="24"/>
                <w:szCs w:val="24"/>
              </w:rPr>
              <w:lastRenderedPageBreak/>
              <w:t>Java e tretë</w:t>
            </w:r>
          </w:p>
          <w:p w14:paraId="3137CD19" w14:textId="77777777" w:rsidR="004A4E0C" w:rsidRPr="005956FD" w:rsidRDefault="004A4E0C" w:rsidP="001F5268">
            <w:pPr>
              <w:spacing w:after="0" w:line="240" w:lineRule="auto"/>
              <w:rPr>
                <w:rFonts w:ascii="Candara" w:hAnsi="Candara"/>
                <w:sz w:val="24"/>
                <w:szCs w:val="24"/>
              </w:rPr>
            </w:pPr>
          </w:p>
          <w:p w14:paraId="44C3F719" w14:textId="77777777" w:rsidR="004A4E0C" w:rsidRPr="005956FD" w:rsidRDefault="004A4E0C" w:rsidP="001F5268">
            <w:pPr>
              <w:spacing w:after="0" w:line="240" w:lineRule="auto"/>
              <w:rPr>
                <w:rFonts w:ascii="Candara" w:hAnsi="Candara"/>
                <w:sz w:val="24"/>
                <w:szCs w:val="24"/>
              </w:rPr>
            </w:pPr>
          </w:p>
          <w:p w14:paraId="2CEB4AB5" w14:textId="77777777" w:rsidR="004A4E0C" w:rsidRPr="005956FD" w:rsidRDefault="004A4E0C" w:rsidP="001F5268">
            <w:pPr>
              <w:spacing w:after="0" w:line="240" w:lineRule="auto"/>
              <w:rPr>
                <w:rFonts w:ascii="Candara" w:hAnsi="Candara"/>
                <w:sz w:val="24"/>
                <w:szCs w:val="24"/>
              </w:rPr>
            </w:pPr>
          </w:p>
          <w:p w14:paraId="599DC650" w14:textId="77777777" w:rsidR="004A4E0C" w:rsidRPr="005956FD" w:rsidRDefault="004A4E0C" w:rsidP="001F5268">
            <w:pPr>
              <w:spacing w:after="0" w:line="240" w:lineRule="auto"/>
              <w:rPr>
                <w:rFonts w:ascii="Candara" w:hAnsi="Candara"/>
                <w:sz w:val="24"/>
                <w:szCs w:val="24"/>
              </w:rPr>
            </w:pPr>
          </w:p>
          <w:p w14:paraId="14CDCC9F" w14:textId="77777777" w:rsidR="006D5744" w:rsidRPr="005956FD" w:rsidRDefault="006D5744" w:rsidP="001F5268">
            <w:pPr>
              <w:spacing w:after="0" w:line="240" w:lineRule="auto"/>
              <w:rPr>
                <w:rFonts w:ascii="Candara" w:hAnsi="Candara"/>
                <w:sz w:val="24"/>
                <w:szCs w:val="24"/>
              </w:rPr>
            </w:pPr>
          </w:p>
          <w:p w14:paraId="362FB645" w14:textId="77777777" w:rsidR="004A4E0C" w:rsidRPr="005956FD" w:rsidRDefault="004A4E0C" w:rsidP="001F5268">
            <w:pPr>
              <w:spacing w:after="0" w:line="240" w:lineRule="auto"/>
              <w:rPr>
                <w:rFonts w:ascii="Candara" w:hAnsi="Candara"/>
                <w:sz w:val="24"/>
                <w:szCs w:val="24"/>
              </w:rPr>
            </w:pPr>
          </w:p>
        </w:tc>
        <w:tc>
          <w:tcPr>
            <w:tcW w:w="7341" w:type="dxa"/>
          </w:tcPr>
          <w:p w14:paraId="5F704BFB" w14:textId="2C3E452B" w:rsidR="00264449" w:rsidRPr="005956FD" w:rsidRDefault="00264449" w:rsidP="00264449">
            <w:pPr>
              <w:rPr>
                <w:rFonts w:ascii="Candara" w:hAnsi="Candara"/>
                <w:b/>
                <w:sz w:val="24"/>
                <w:szCs w:val="24"/>
              </w:rPr>
            </w:pPr>
            <w:r w:rsidRPr="005956FD">
              <w:rPr>
                <w:rFonts w:ascii="Candara" w:hAnsi="Candara"/>
                <w:b/>
                <w:sz w:val="24"/>
                <w:szCs w:val="24"/>
              </w:rPr>
              <w:t>“</w:t>
            </w:r>
            <w:r w:rsidR="00504520" w:rsidRPr="005956FD">
              <w:rPr>
                <w:rFonts w:ascii="Candara" w:hAnsi="Candara"/>
                <w:b/>
                <w:i/>
                <w:sz w:val="24"/>
                <w:szCs w:val="24"/>
              </w:rPr>
              <w:t>Zoti për të cilin duhet të sakrifikojmë çdo ditë!</w:t>
            </w:r>
            <w:r w:rsidRPr="005956FD">
              <w:rPr>
                <w:rFonts w:ascii="Candara" w:hAnsi="Candara"/>
                <w:b/>
                <w:i/>
                <w:sz w:val="24"/>
                <w:szCs w:val="24"/>
              </w:rPr>
              <w:t>”:</w:t>
            </w:r>
            <w:r w:rsidRPr="005956FD">
              <w:rPr>
                <w:rFonts w:ascii="Candara" w:hAnsi="Candara"/>
                <w:b/>
                <w:sz w:val="24"/>
                <w:szCs w:val="24"/>
              </w:rPr>
              <w:t xml:space="preserve"> </w:t>
            </w:r>
            <w:r w:rsidR="00504520" w:rsidRPr="005956FD">
              <w:rPr>
                <w:rFonts w:ascii="Candara" w:hAnsi="Candara"/>
                <w:b/>
                <w:sz w:val="24"/>
                <w:szCs w:val="24"/>
              </w:rPr>
              <w:t xml:space="preserve">Shoqëria, kultura dhe </w:t>
            </w:r>
            <w:r w:rsidR="003D02D0" w:rsidRPr="005956FD">
              <w:rPr>
                <w:rFonts w:ascii="Candara" w:hAnsi="Candara"/>
                <w:b/>
                <w:sz w:val="24"/>
                <w:szCs w:val="24"/>
              </w:rPr>
              <w:t xml:space="preserve">buka </w:t>
            </w:r>
            <w:r w:rsidR="00504520" w:rsidRPr="005956FD">
              <w:rPr>
                <w:rFonts w:ascii="Candara" w:hAnsi="Candara"/>
                <w:b/>
                <w:sz w:val="24"/>
                <w:szCs w:val="24"/>
              </w:rPr>
              <w:t>në antikë</w:t>
            </w:r>
          </w:p>
          <w:p w14:paraId="721FD0FE" w14:textId="0643BFA7" w:rsidR="00552811" w:rsidRPr="005956FD" w:rsidRDefault="00552811" w:rsidP="00552811">
            <w:pPr>
              <w:spacing w:after="0" w:line="240" w:lineRule="auto"/>
              <w:rPr>
                <w:rFonts w:ascii="Candara" w:hAnsi="Candara"/>
                <w:b/>
                <w:sz w:val="24"/>
                <w:szCs w:val="24"/>
              </w:rPr>
            </w:pPr>
            <w:r w:rsidRPr="005956FD">
              <w:rPr>
                <w:rFonts w:ascii="Candara" w:hAnsi="Candara"/>
                <w:b/>
                <w:sz w:val="24"/>
                <w:szCs w:val="24"/>
              </w:rPr>
              <w:t xml:space="preserve">(Ligjëratë – </w:t>
            </w:r>
            <w:r w:rsidR="0032165F" w:rsidRPr="005956FD">
              <w:rPr>
                <w:rFonts w:ascii="Candara" w:hAnsi="Candara"/>
                <w:b/>
                <w:sz w:val="24"/>
                <w:szCs w:val="24"/>
              </w:rPr>
              <w:t>3</w:t>
            </w:r>
            <w:r w:rsidRPr="005956FD">
              <w:rPr>
                <w:rFonts w:ascii="Candara" w:hAnsi="Candara"/>
                <w:b/>
                <w:sz w:val="24"/>
                <w:szCs w:val="24"/>
              </w:rPr>
              <w:t xml:space="preserve"> orë)</w:t>
            </w:r>
          </w:p>
          <w:p w14:paraId="49A1A74B" w14:textId="77777777" w:rsidR="00552811" w:rsidRPr="005956FD" w:rsidRDefault="00552811" w:rsidP="00264449">
            <w:pPr>
              <w:spacing w:after="0" w:line="240" w:lineRule="auto"/>
              <w:rPr>
                <w:rFonts w:ascii="Candara" w:hAnsi="Candara"/>
                <w:sz w:val="24"/>
                <w:szCs w:val="24"/>
              </w:rPr>
            </w:pPr>
          </w:p>
          <w:p w14:paraId="599BCE5F" w14:textId="77777777" w:rsidR="001F5268" w:rsidRPr="005956FD" w:rsidRDefault="00446855" w:rsidP="00264449">
            <w:pPr>
              <w:spacing w:after="0" w:line="240" w:lineRule="auto"/>
              <w:rPr>
                <w:rFonts w:ascii="Candara" w:hAnsi="Candara"/>
                <w:sz w:val="24"/>
                <w:szCs w:val="24"/>
              </w:rPr>
            </w:pPr>
            <w:r w:rsidRPr="005956FD">
              <w:rPr>
                <w:rFonts w:ascii="Candara" w:hAnsi="Candara"/>
                <w:sz w:val="24"/>
                <w:szCs w:val="24"/>
              </w:rPr>
              <w:t>Në këtë ligjëratë studentët do të njihen me n</w:t>
            </w:r>
            <w:r w:rsidR="00264449" w:rsidRPr="005956FD">
              <w:rPr>
                <w:rFonts w:ascii="Candara" w:hAnsi="Candara"/>
                <w:sz w:val="24"/>
                <w:szCs w:val="24"/>
              </w:rPr>
              <w:t xml:space="preserve">jë pamje historike e rolit të </w:t>
            </w:r>
            <w:r w:rsidR="00261601" w:rsidRPr="005956FD">
              <w:rPr>
                <w:rFonts w:ascii="Candara" w:hAnsi="Candara"/>
                <w:sz w:val="24"/>
                <w:szCs w:val="24"/>
              </w:rPr>
              <w:t xml:space="preserve">bukës/ushqimit </w:t>
            </w:r>
            <w:r w:rsidR="00264449" w:rsidRPr="005956FD">
              <w:rPr>
                <w:rFonts w:ascii="Candara" w:hAnsi="Candara"/>
                <w:sz w:val="24"/>
                <w:szCs w:val="24"/>
              </w:rPr>
              <w:t xml:space="preserve">në </w:t>
            </w:r>
            <w:r w:rsidR="00026706" w:rsidRPr="005956FD">
              <w:rPr>
                <w:rFonts w:ascii="Candara" w:hAnsi="Candara"/>
                <w:sz w:val="24"/>
                <w:szCs w:val="24"/>
              </w:rPr>
              <w:t xml:space="preserve">kohën antike, respektivisht në Greqi dhe Romë por edhe në civilizimet tjera. </w:t>
            </w:r>
          </w:p>
          <w:p w14:paraId="49490274" w14:textId="77777777" w:rsidR="00264449" w:rsidRPr="005956FD" w:rsidRDefault="00264449" w:rsidP="00264449">
            <w:pPr>
              <w:spacing w:after="0" w:line="240" w:lineRule="auto"/>
              <w:rPr>
                <w:rFonts w:ascii="Candara" w:hAnsi="Candara"/>
                <w:sz w:val="24"/>
                <w:szCs w:val="24"/>
              </w:rPr>
            </w:pPr>
          </w:p>
          <w:p w14:paraId="10F00438" w14:textId="77777777" w:rsidR="006E20A3" w:rsidRPr="005956FD" w:rsidRDefault="00175E03" w:rsidP="001F5268">
            <w:pPr>
              <w:spacing w:after="0" w:line="240" w:lineRule="auto"/>
              <w:rPr>
                <w:rFonts w:ascii="Candara" w:hAnsi="Candara"/>
                <w:b/>
                <w:sz w:val="24"/>
                <w:szCs w:val="24"/>
              </w:rPr>
            </w:pPr>
            <w:r w:rsidRPr="005956FD">
              <w:rPr>
                <w:rFonts w:ascii="Candara" w:hAnsi="Candara"/>
                <w:b/>
                <w:sz w:val="24"/>
                <w:szCs w:val="24"/>
              </w:rPr>
              <w:t>(Ushtrime  - 2 orë)</w:t>
            </w:r>
          </w:p>
          <w:p w14:paraId="62DE9748" w14:textId="77777777" w:rsidR="00C90EDC" w:rsidRPr="005956FD" w:rsidRDefault="00814B8B" w:rsidP="001F5268">
            <w:pPr>
              <w:spacing w:after="0" w:line="240" w:lineRule="auto"/>
              <w:rPr>
                <w:rFonts w:ascii="Candara" w:hAnsi="Candara"/>
                <w:b/>
                <w:sz w:val="24"/>
                <w:szCs w:val="24"/>
              </w:rPr>
            </w:pPr>
            <w:r w:rsidRPr="005956FD">
              <w:rPr>
                <w:rFonts w:ascii="Candara" w:hAnsi="Candara"/>
                <w:b/>
                <w:sz w:val="24"/>
                <w:szCs w:val="24"/>
              </w:rPr>
              <w:t xml:space="preserve"> </w:t>
            </w:r>
          </w:p>
          <w:p w14:paraId="105E952D" w14:textId="4E04CEDD" w:rsidR="001F5268" w:rsidRPr="005956FD" w:rsidRDefault="00552811" w:rsidP="00552811">
            <w:pPr>
              <w:spacing w:after="0" w:line="240" w:lineRule="auto"/>
              <w:rPr>
                <w:rFonts w:ascii="Candara" w:hAnsi="Candara"/>
                <w:sz w:val="24"/>
                <w:szCs w:val="24"/>
              </w:rPr>
            </w:pPr>
            <w:r w:rsidRPr="005956FD">
              <w:rPr>
                <w:rFonts w:ascii="Candara" w:hAnsi="Candara"/>
                <w:sz w:val="24"/>
                <w:szCs w:val="24"/>
              </w:rPr>
              <w:t xml:space="preserve">Gjatë ushtrimeve do të diskutohet për </w:t>
            </w:r>
            <w:r w:rsidR="00261601" w:rsidRPr="005956FD">
              <w:rPr>
                <w:rFonts w:ascii="Candara" w:hAnsi="Candara"/>
                <w:sz w:val="24"/>
                <w:szCs w:val="24"/>
              </w:rPr>
              <w:t xml:space="preserve">bukën </w:t>
            </w:r>
            <w:r w:rsidR="00D032FE" w:rsidRPr="005956FD">
              <w:rPr>
                <w:rFonts w:ascii="Candara" w:hAnsi="Candara"/>
                <w:sz w:val="24"/>
                <w:szCs w:val="24"/>
              </w:rPr>
              <w:t>në parahistori me fokus në librin “Parahis</w:t>
            </w:r>
            <w:r w:rsidR="00FD7658">
              <w:rPr>
                <w:rFonts w:ascii="Candara" w:hAnsi="Candara"/>
                <w:sz w:val="24"/>
                <w:szCs w:val="24"/>
              </w:rPr>
              <w:t>toria” të Gosden-it dhe “Cathchin</w:t>
            </w:r>
            <w:r w:rsidR="00D032FE" w:rsidRPr="005956FD">
              <w:rPr>
                <w:rFonts w:ascii="Candara" w:hAnsi="Candara"/>
                <w:sz w:val="24"/>
                <w:szCs w:val="24"/>
              </w:rPr>
              <w:t>g fire” të Wrangham-it?</w:t>
            </w:r>
          </w:p>
          <w:p w14:paraId="178DA808" w14:textId="77777777" w:rsidR="00DD4D6B" w:rsidRPr="005956FD" w:rsidRDefault="00DD4D6B" w:rsidP="00552811">
            <w:pPr>
              <w:spacing w:after="0" w:line="240" w:lineRule="auto"/>
              <w:rPr>
                <w:rFonts w:ascii="Candara" w:hAnsi="Candara"/>
                <w:sz w:val="24"/>
                <w:szCs w:val="24"/>
              </w:rPr>
            </w:pPr>
          </w:p>
          <w:p w14:paraId="3073F5BA" w14:textId="1A8DA6FA" w:rsidR="00DD4D6B" w:rsidRPr="005956FD" w:rsidRDefault="00DD4D6B" w:rsidP="00552811">
            <w:pPr>
              <w:spacing w:after="0" w:line="240" w:lineRule="auto"/>
              <w:rPr>
                <w:rFonts w:ascii="Candara" w:hAnsi="Candara"/>
                <w:sz w:val="24"/>
                <w:szCs w:val="24"/>
              </w:rPr>
            </w:pPr>
            <w:r w:rsidRPr="005956FD">
              <w:rPr>
                <w:rFonts w:ascii="Candara" w:hAnsi="Candara"/>
                <w:sz w:val="24"/>
                <w:szCs w:val="24"/>
              </w:rPr>
              <w:t>Për jav</w:t>
            </w:r>
            <w:r w:rsidR="008C10C7" w:rsidRPr="005956FD">
              <w:rPr>
                <w:rFonts w:ascii="Candara" w:hAnsi="Candara"/>
                <w:sz w:val="24"/>
                <w:szCs w:val="24"/>
              </w:rPr>
              <w:t xml:space="preserve">ën e ardhshme, studentët do të </w:t>
            </w:r>
            <w:r w:rsidR="00D032FE" w:rsidRPr="005956FD">
              <w:rPr>
                <w:rFonts w:ascii="Candara" w:hAnsi="Candara"/>
                <w:sz w:val="24"/>
                <w:szCs w:val="24"/>
              </w:rPr>
              <w:t xml:space="preserve">përgatisin lexime/kapituj nga literatura antike, të caktuara nga profesorët, veçanërisht librin e Civitellos “Cuisine and Culture” </w:t>
            </w:r>
          </w:p>
          <w:p w14:paraId="6BA6AA99" w14:textId="77777777" w:rsidR="00552811" w:rsidRPr="005956FD" w:rsidRDefault="00552811" w:rsidP="00552811">
            <w:pPr>
              <w:spacing w:after="0" w:line="240" w:lineRule="auto"/>
              <w:rPr>
                <w:rFonts w:ascii="Candara" w:hAnsi="Candara"/>
                <w:sz w:val="24"/>
                <w:szCs w:val="24"/>
              </w:rPr>
            </w:pPr>
          </w:p>
        </w:tc>
      </w:tr>
      <w:tr w:rsidR="00764BD4" w:rsidRPr="005956FD" w14:paraId="53F4BEF6" w14:textId="77777777" w:rsidTr="002828BA">
        <w:tc>
          <w:tcPr>
            <w:tcW w:w="2127" w:type="dxa"/>
          </w:tcPr>
          <w:p w14:paraId="30AA2776" w14:textId="77777777" w:rsidR="00764BD4" w:rsidRPr="005956FD" w:rsidRDefault="00764BD4" w:rsidP="00446855">
            <w:pPr>
              <w:spacing w:after="0" w:line="240" w:lineRule="auto"/>
              <w:rPr>
                <w:rFonts w:ascii="Candara" w:hAnsi="Candara"/>
                <w:b/>
                <w:sz w:val="24"/>
                <w:szCs w:val="24"/>
              </w:rPr>
            </w:pPr>
            <w:r w:rsidRPr="005956FD">
              <w:rPr>
                <w:rFonts w:ascii="Candara" w:hAnsi="Candara"/>
                <w:b/>
                <w:sz w:val="24"/>
                <w:szCs w:val="24"/>
              </w:rPr>
              <w:t xml:space="preserve">Literatura </w:t>
            </w:r>
            <w:r w:rsidR="002856CC" w:rsidRPr="005956FD">
              <w:rPr>
                <w:rFonts w:ascii="Candara" w:hAnsi="Candara"/>
                <w:b/>
                <w:sz w:val="24"/>
                <w:szCs w:val="24"/>
              </w:rPr>
              <w:t>specifike</w:t>
            </w:r>
          </w:p>
        </w:tc>
        <w:tc>
          <w:tcPr>
            <w:tcW w:w="7341" w:type="dxa"/>
          </w:tcPr>
          <w:p w14:paraId="0AB8ACD1" w14:textId="77777777" w:rsidR="00675457" w:rsidRPr="005956FD" w:rsidRDefault="00675457" w:rsidP="00675457">
            <w:pPr>
              <w:spacing w:after="0" w:line="240" w:lineRule="auto"/>
              <w:rPr>
                <w:rFonts w:ascii="Candara" w:hAnsi="Candara"/>
                <w:color w:val="1C1C1C"/>
                <w:sz w:val="24"/>
                <w:szCs w:val="24"/>
              </w:rPr>
            </w:pPr>
            <w:r w:rsidRPr="005956FD">
              <w:rPr>
                <w:rFonts w:ascii="Candara" w:hAnsi="Candara"/>
                <w:color w:val="1C1C1C"/>
                <w:sz w:val="24"/>
                <w:szCs w:val="24"/>
              </w:rPr>
              <w:t>Curtis, I. R. (2001)</w:t>
            </w:r>
            <w:r w:rsidR="003208F5" w:rsidRPr="005956FD">
              <w:rPr>
                <w:rFonts w:ascii="Candara" w:hAnsi="Candara"/>
                <w:color w:val="1C1C1C"/>
                <w:sz w:val="24"/>
                <w:szCs w:val="24"/>
              </w:rPr>
              <w:t xml:space="preserve">, </w:t>
            </w:r>
            <w:r w:rsidRPr="005956FD">
              <w:rPr>
                <w:rFonts w:ascii="Candara" w:hAnsi="Candara"/>
                <w:i/>
                <w:color w:val="1C1C1C"/>
                <w:sz w:val="24"/>
                <w:szCs w:val="24"/>
              </w:rPr>
              <w:t>Ancient Food Technology</w:t>
            </w:r>
            <w:r w:rsidRPr="005956FD">
              <w:rPr>
                <w:rFonts w:ascii="Candara" w:hAnsi="Candara"/>
                <w:color w:val="1C1C1C"/>
                <w:sz w:val="24"/>
                <w:szCs w:val="24"/>
              </w:rPr>
              <w:t>, Leiden: Brill</w:t>
            </w:r>
          </w:p>
          <w:p w14:paraId="69CA8452" w14:textId="77777777" w:rsidR="00764BD4" w:rsidRPr="005956FD" w:rsidRDefault="00764BD4" w:rsidP="00264449">
            <w:pPr>
              <w:spacing w:after="0" w:line="240" w:lineRule="auto"/>
              <w:rPr>
                <w:rFonts w:ascii="Candara" w:hAnsi="Candara"/>
                <w:sz w:val="24"/>
                <w:szCs w:val="24"/>
              </w:rPr>
            </w:pPr>
          </w:p>
          <w:p w14:paraId="1943390C" w14:textId="77777777" w:rsidR="003208F5" w:rsidRPr="005956FD" w:rsidRDefault="003208F5" w:rsidP="00264449">
            <w:pPr>
              <w:spacing w:after="0" w:line="240" w:lineRule="auto"/>
              <w:rPr>
                <w:rFonts w:ascii="Candara" w:hAnsi="Candara"/>
                <w:sz w:val="24"/>
                <w:szCs w:val="24"/>
              </w:rPr>
            </w:pPr>
            <w:r w:rsidRPr="005956FD">
              <w:rPr>
                <w:rFonts w:ascii="Candara" w:hAnsi="Candara"/>
                <w:sz w:val="24"/>
                <w:szCs w:val="24"/>
              </w:rPr>
              <w:t>Garsney, P</w:t>
            </w:r>
            <w:r w:rsidR="0058151D" w:rsidRPr="005956FD">
              <w:rPr>
                <w:rFonts w:ascii="Candara" w:hAnsi="Candara"/>
                <w:sz w:val="24"/>
                <w:szCs w:val="24"/>
              </w:rPr>
              <w:t>.</w:t>
            </w:r>
            <w:r w:rsidRPr="005956FD">
              <w:rPr>
                <w:rFonts w:ascii="Candara" w:hAnsi="Candara"/>
                <w:sz w:val="24"/>
                <w:szCs w:val="24"/>
              </w:rPr>
              <w:t xml:space="preserve"> (1998), </w:t>
            </w:r>
            <w:r w:rsidRPr="005956FD">
              <w:rPr>
                <w:rFonts w:ascii="Candara" w:hAnsi="Candara"/>
                <w:i/>
                <w:sz w:val="24"/>
                <w:szCs w:val="24"/>
              </w:rPr>
              <w:t xml:space="preserve">Cities, Peasants and Food in Classical Antiquity: Essays on Social and Economic History, </w:t>
            </w:r>
            <w:r w:rsidRPr="005956FD">
              <w:rPr>
                <w:rFonts w:ascii="Candara" w:hAnsi="Candara"/>
                <w:sz w:val="24"/>
                <w:szCs w:val="24"/>
              </w:rPr>
              <w:t>Cambridge: Cambridge University Press. Shih këta kapituj:</w:t>
            </w:r>
          </w:p>
          <w:p w14:paraId="42F0537B" w14:textId="77777777" w:rsidR="003208F5" w:rsidRPr="005956FD" w:rsidRDefault="003208F5" w:rsidP="00264449">
            <w:pPr>
              <w:spacing w:after="0" w:line="240" w:lineRule="auto"/>
              <w:rPr>
                <w:rFonts w:ascii="Candara" w:hAnsi="Candara"/>
                <w:sz w:val="24"/>
                <w:szCs w:val="24"/>
              </w:rPr>
            </w:pPr>
          </w:p>
          <w:p w14:paraId="18BF7286" w14:textId="77777777" w:rsidR="00446855" w:rsidRPr="005956FD" w:rsidRDefault="003208F5" w:rsidP="00264449">
            <w:pPr>
              <w:spacing w:after="0" w:line="240" w:lineRule="auto"/>
              <w:rPr>
                <w:rFonts w:ascii="Candara" w:hAnsi="Candara"/>
                <w:sz w:val="24"/>
                <w:szCs w:val="24"/>
              </w:rPr>
            </w:pPr>
            <w:r w:rsidRPr="005956FD">
              <w:rPr>
                <w:rFonts w:ascii="Candara" w:hAnsi="Candara"/>
                <w:sz w:val="24"/>
                <w:szCs w:val="24"/>
              </w:rPr>
              <w:t>Chapter 6 “Peasant in Ancient Roman Society”</w:t>
            </w:r>
          </w:p>
          <w:p w14:paraId="0399342F" w14:textId="77777777" w:rsidR="003208F5" w:rsidRPr="005956FD" w:rsidRDefault="003208F5" w:rsidP="00264449">
            <w:pPr>
              <w:spacing w:after="0" w:line="240" w:lineRule="auto"/>
              <w:rPr>
                <w:rFonts w:ascii="Candara" w:hAnsi="Candara"/>
                <w:sz w:val="24"/>
                <w:szCs w:val="24"/>
              </w:rPr>
            </w:pPr>
            <w:r w:rsidRPr="005956FD">
              <w:rPr>
                <w:rFonts w:ascii="Candara" w:hAnsi="Candara"/>
                <w:sz w:val="24"/>
                <w:szCs w:val="24"/>
              </w:rPr>
              <w:t>Chapter 10 “Mountain Economies in Southern Europe”</w:t>
            </w:r>
          </w:p>
          <w:p w14:paraId="277396B7" w14:textId="77777777" w:rsidR="003208F5" w:rsidRPr="005956FD" w:rsidRDefault="003208F5" w:rsidP="00264449">
            <w:pPr>
              <w:spacing w:after="0" w:line="240" w:lineRule="auto"/>
              <w:rPr>
                <w:rFonts w:ascii="Candara" w:hAnsi="Candara"/>
                <w:sz w:val="24"/>
                <w:szCs w:val="24"/>
              </w:rPr>
            </w:pPr>
            <w:r w:rsidRPr="005956FD">
              <w:rPr>
                <w:rFonts w:ascii="Candara" w:hAnsi="Candara"/>
                <w:sz w:val="24"/>
                <w:szCs w:val="24"/>
              </w:rPr>
              <w:t>Chapter 11 “Grain for Athens”</w:t>
            </w:r>
          </w:p>
          <w:p w14:paraId="1869A155" w14:textId="77777777" w:rsidR="003208F5" w:rsidRPr="005956FD" w:rsidRDefault="003208F5" w:rsidP="00264449">
            <w:pPr>
              <w:spacing w:after="0" w:line="240" w:lineRule="auto"/>
              <w:rPr>
                <w:rFonts w:ascii="Candara" w:hAnsi="Candara"/>
                <w:sz w:val="24"/>
                <w:szCs w:val="24"/>
              </w:rPr>
            </w:pPr>
            <w:r w:rsidRPr="005956FD">
              <w:rPr>
                <w:rFonts w:ascii="Candara" w:hAnsi="Candara"/>
                <w:sz w:val="24"/>
                <w:szCs w:val="24"/>
              </w:rPr>
              <w:t>Chapter 12 “The Yield of the Land in Ancient Greece”</w:t>
            </w:r>
          </w:p>
          <w:p w14:paraId="275EEBDC" w14:textId="77777777" w:rsidR="003208F5" w:rsidRPr="005956FD" w:rsidRDefault="003208F5" w:rsidP="00264449">
            <w:pPr>
              <w:spacing w:after="0" w:line="240" w:lineRule="auto"/>
              <w:rPr>
                <w:rFonts w:ascii="Candara" w:hAnsi="Candara"/>
                <w:sz w:val="24"/>
                <w:szCs w:val="24"/>
              </w:rPr>
            </w:pPr>
            <w:r w:rsidRPr="005956FD">
              <w:rPr>
                <w:rFonts w:ascii="Candara" w:hAnsi="Candara"/>
                <w:sz w:val="24"/>
                <w:szCs w:val="24"/>
              </w:rPr>
              <w:t>Chapter 1</w:t>
            </w:r>
            <w:r w:rsidR="00552811" w:rsidRPr="005956FD">
              <w:rPr>
                <w:rFonts w:ascii="Candara" w:hAnsi="Candara"/>
                <w:sz w:val="24"/>
                <w:szCs w:val="24"/>
              </w:rPr>
              <w:t>4 “</w:t>
            </w:r>
            <w:r w:rsidRPr="005956FD">
              <w:rPr>
                <w:rFonts w:ascii="Candara" w:hAnsi="Candara"/>
                <w:sz w:val="24"/>
                <w:szCs w:val="24"/>
              </w:rPr>
              <w:t xml:space="preserve">Mass Diet and Nutrition in the City of Rome” </w:t>
            </w:r>
          </w:p>
          <w:p w14:paraId="7F8B1050" w14:textId="77777777" w:rsidR="003208F5" w:rsidRPr="005956FD" w:rsidRDefault="003208F5" w:rsidP="00264449">
            <w:pPr>
              <w:spacing w:after="0" w:line="240" w:lineRule="auto"/>
              <w:rPr>
                <w:rFonts w:ascii="Candara" w:hAnsi="Candara"/>
                <w:sz w:val="24"/>
                <w:szCs w:val="24"/>
              </w:rPr>
            </w:pPr>
            <w:r w:rsidRPr="005956FD">
              <w:rPr>
                <w:rFonts w:ascii="Candara" w:hAnsi="Candara"/>
                <w:sz w:val="24"/>
                <w:szCs w:val="24"/>
              </w:rPr>
              <w:lastRenderedPageBreak/>
              <w:t xml:space="preserve">Chapter 16 “Famine in History” </w:t>
            </w:r>
          </w:p>
          <w:p w14:paraId="52A5BF7B" w14:textId="77777777" w:rsidR="00AC76BA" w:rsidRPr="005956FD" w:rsidRDefault="00AC76BA" w:rsidP="00264449">
            <w:pPr>
              <w:spacing w:after="0" w:line="240" w:lineRule="auto"/>
              <w:rPr>
                <w:rFonts w:ascii="Candara" w:hAnsi="Candara"/>
                <w:sz w:val="24"/>
                <w:szCs w:val="24"/>
              </w:rPr>
            </w:pPr>
          </w:p>
          <w:p w14:paraId="3BAFB603" w14:textId="77777777" w:rsidR="00AC76BA" w:rsidRPr="005956FD" w:rsidRDefault="00AC76BA" w:rsidP="00264449">
            <w:pPr>
              <w:spacing w:after="0" w:line="240" w:lineRule="auto"/>
              <w:rPr>
                <w:rFonts w:ascii="Candara" w:hAnsi="Candara"/>
                <w:sz w:val="24"/>
                <w:szCs w:val="24"/>
              </w:rPr>
            </w:pPr>
            <w:r w:rsidRPr="005956FD">
              <w:rPr>
                <w:rFonts w:ascii="Candara" w:hAnsi="Candara"/>
                <w:sz w:val="24"/>
                <w:szCs w:val="24"/>
              </w:rPr>
              <w:t>Garsney, P</w:t>
            </w:r>
            <w:r w:rsidR="0058151D" w:rsidRPr="005956FD">
              <w:rPr>
                <w:rFonts w:ascii="Candara" w:hAnsi="Candara"/>
                <w:sz w:val="24"/>
                <w:szCs w:val="24"/>
              </w:rPr>
              <w:t>.</w:t>
            </w:r>
            <w:r w:rsidRPr="005956FD">
              <w:rPr>
                <w:rFonts w:ascii="Candara" w:hAnsi="Candara"/>
                <w:sz w:val="24"/>
                <w:szCs w:val="24"/>
              </w:rPr>
              <w:t xml:space="preserve"> (1999), </w:t>
            </w:r>
            <w:r w:rsidRPr="005956FD">
              <w:rPr>
                <w:rFonts w:ascii="Candara" w:hAnsi="Candara"/>
                <w:i/>
                <w:sz w:val="24"/>
                <w:szCs w:val="24"/>
              </w:rPr>
              <w:t>Food and Society in Classical Antiquity</w:t>
            </w:r>
            <w:r w:rsidRPr="005956FD">
              <w:rPr>
                <w:rFonts w:ascii="Candara" w:hAnsi="Candara"/>
                <w:sz w:val="24"/>
                <w:szCs w:val="24"/>
              </w:rPr>
              <w:t>, Cambridge: Cambridge University Press</w:t>
            </w:r>
          </w:p>
          <w:p w14:paraId="5EE6733F" w14:textId="77777777" w:rsidR="003208F5" w:rsidRPr="005956FD" w:rsidRDefault="003208F5" w:rsidP="00264449">
            <w:pPr>
              <w:spacing w:after="0" w:line="240" w:lineRule="auto"/>
              <w:rPr>
                <w:rFonts w:ascii="Candara" w:hAnsi="Candara"/>
                <w:sz w:val="24"/>
                <w:szCs w:val="24"/>
              </w:rPr>
            </w:pPr>
          </w:p>
          <w:p w14:paraId="49E00FC7" w14:textId="2C26B72E" w:rsidR="006E768E" w:rsidRPr="005956FD" w:rsidRDefault="006E768E" w:rsidP="00264449">
            <w:pPr>
              <w:spacing w:after="0" w:line="240" w:lineRule="auto"/>
              <w:rPr>
                <w:rFonts w:ascii="Candara" w:hAnsi="Candara"/>
                <w:sz w:val="24"/>
                <w:szCs w:val="24"/>
              </w:rPr>
            </w:pPr>
            <w:r w:rsidRPr="005956FD">
              <w:rPr>
                <w:rFonts w:ascii="Candara" w:hAnsi="Candara"/>
                <w:sz w:val="24"/>
                <w:szCs w:val="24"/>
              </w:rPr>
              <w:t>Civitello, L</w:t>
            </w:r>
            <w:r w:rsidR="0058151D" w:rsidRPr="005956FD">
              <w:rPr>
                <w:rFonts w:ascii="Candara" w:hAnsi="Candara"/>
                <w:sz w:val="24"/>
                <w:szCs w:val="24"/>
              </w:rPr>
              <w:t>.</w:t>
            </w:r>
            <w:r w:rsidRPr="005956FD">
              <w:rPr>
                <w:rFonts w:ascii="Candara" w:hAnsi="Candara"/>
                <w:sz w:val="24"/>
                <w:szCs w:val="24"/>
              </w:rPr>
              <w:t xml:space="preserve"> (2008) </w:t>
            </w:r>
            <w:r w:rsidR="00D032FE" w:rsidRPr="005956FD">
              <w:rPr>
                <w:rFonts w:ascii="Candara" w:hAnsi="Candara"/>
                <w:i/>
                <w:sz w:val="24"/>
                <w:szCs w:val="24"/>
              </w:rPr>
              <w:t>Cuisine and C</w:t>
            </w:r>
            <w:r w:rsidRPr="005956FD">
              <w:rPr>
                <w:rFonts w:ascii="Candara" w:hAnsi="Candara"/>
                <w:i/>
                <w:sz w:val="24"/>
                <w:szCs w:val="24"/>
              </w:rPr>
              <w:t>ulture: A History of Food and People</w:t>
            </w:r>
            <w:r w:rsidRPr="005956FD">
              <w:rPr>
                <w:rFonts w:ascii="Candara" w:hAnsi="Candara"/>
                <w:sz w:val="24"/>
                <w:szCs w:val="24"/>
              </w:rPr>
              <w:t>, New Jersey: Willey</w:t>
            </w:r>
          </w:p>
          <w:p w14:paraId="6C7808C1" w14:textId="77777777" w:rsidR="003208F5" w:rsidRPr="005956FD" w:rsidRDefault="003208F5" w:rsidP="00264449">
            <w:pPr>
              <w:spacing w:after="0" w:line="240" w:lineRule="auto"/>
              <w:rPr>
                <w:rFonts w:ascii="Candara" w:hAnsi="Candara"/>
                <w:sz w:val="24"/>
                <w:szCs w:val="24"/>
              </w:rPr>
            </w:pPr>
          </w:p>
        </w:tc>
      </w:tr>
      <w:tr w:rsidR="00685B24" w:rsidRPr="005956FD" w14:paraId="74E5C331" w14:textId="77777777" w:rsidTr="002828BA">
        <w:tc>
          <w:tcPr>
            <w:tcW w:w="2127" w:type="dxa"/>
          </w:tcPr>
          <w:p w14:paraId="6F4EBE1A" w14:textId="77777777" w:rsidR="00685B24" w:rsidRPr="005956FD" w:rsidRDefault="0024562A" w:rsidP="001F5268">
            <w:pPr>
              <w:spacing w:after="0" w:line="240" w:lineRule="auto"/>
              <w:rPr>
                <w:rFonts w:ascii="Candara" w:hAnsi="Candara"/>
                <w:b/>
                <w:sz w:val="24"/>
                <w:szCs w:val="24"/>
              </w:rPr>
            </w:pPr>
            <w:r w:rsidRPr="005956FD">
              <w:rPr>
                <w:rFonts w:ascii="Candara" w:hAnsi="Candara"/>
                <w:b/>
                <w:sz w:val="24"/>
                <w:szCs w:val="24"/>
              </w:rPr>
              <w:lastRenderedPageBreak/>
              <w:t>Java e katërt</w:t>
            </w:r>
          </w:p>
          <w:p w14:paraId="3ADFEA60" w14:textId="77777777" w:rsidR="004A2BF6" w:rsidRPr="005956FD" w:rsidRDefault="004A2BF6" w:rsidP="001F5268">
            <w:pPr>
              <w:spacing w:after="0" w:line="240" w:lineRule="auto"/>
              <w:rPr>
                <w:rFonts w:ascii="Candara" w:hAnsi="Candara"/>
                <w:sz w:val="24"/>
                <w:szCs w:val="24"/>
              </w:rPr>
            </w:pPr>
          </w:p>
          <w:p w14:paraId="3B2F3353" w14:textId="77777777" w:rsidR="004A2BF6" w:rsidRPr="005956FD" w:rsidRDefault="004A2BF6" w:rsidP="001F5268">
            <w:pPr>
              <w:spacing w:after="0" w:line="240" w:lineRule="auto"/>
              <w:rPr>
                <w:rFonts w:ascii="Candara" w:hAnsi="Candara"/>
                <w:sz w:val="24"/>
                <w:szCs w:val="24"/>
              </w:rPr>
            </w:pPr>
          </w:p>
          <w:p w14:paraId="1CD0D7D0" w14:textId="77777777" w:rsidR="004A2BF6" w:rsidRPr="005956FD" w:rsidRDefault="004A2BF6" w:rsidP="001F5268">
            <w:pPr>
              <w:spacing w:after="0" w:line="240" w:lineRule="auto"/>
              <w:rPr>
                <w:rFonts w:ascii="Candara" w:hAnsi="Candara"/>
                <w:sz w:val="24"/>
                <w:szCs w:val="24"/>
              </w:rPr>
            </w:pPr>
          </w:p>
          <w:p w14:paraId="12F4062E" w14:textId="77777777" w:rsidR="004A2BF6" w:rsidRPr="005956FD" w:rsidRDefault="004A2BF6" w:rsidP="001F5268">
            <w:pPr>
              <w:spacing w:after="0" w:line="240" w:lineRule="auto"/>
              <w:rPr>
                <w:rFonts w:ascii="Candara" w:hAnsi="Candara"/>
                <w:sz w:val="24"/>
                <w:szCs w:val="24"/>
              </w:rPr>
            </w:pPr>
          </w:p>
          <w:p w14:paraId="369DCE5B" w14:textId="77777777" w:rsidR="004A2BF6" w:rsidRPr="005956FD" w:rsidRDefault="004A2BF6" w:rsidP="001F5268">
            <w:pPr>
              <w:spacing w:after="0" w:line="240" w:lineRule="auto"/>
              <w:rPr>
                <w:rFonts w:ascii="Candara" w:hAnsi="Candara"/>
                <w:b/>
                <w:sz w:val="24"/>
                <w:szCs w:val="24"/>
              </w:rPr>
            </w:pPr>
          </w:p>
        </w:tc>
        <w:tc>
          <w:tcPr>
            <w:tcW w:w="7341" w:type="dxa"/>
          </w:tcPr>
          <w:p w14:paraId="5F024303" w14:textId="77777777" w:rsidR="00264449" w:rsidRPr="005956FD" w:rsidRDefault="004A2BF6" w:rsidP="00264449">
            <w:pPr>
              <w:rPr>
                <w:rFonts w:ascii="Candara" w:hAnsi="Candara"/>
                <w:b/>
                <w:sz w:val="24"/>
                <w:szCs w:val="24"/>
              </w:rPr>
            </w:pPr>
            <w:r w:rsidRPr="005956FD">
              <w:rPr>
                <w:rFonts w:ascii="Candara" w:hAnsi="Candara"/>
                <w:sz w:val="24"/>
                <w:szCs w:val="24"/>
              </w:rPr>
              <w:t xml:space="preserve"> </w:t>
            </w:r>
            <w:r w:rsidR="00264449" w:rsidRPr="005956FD">
              <w:rPr>
                <w:rFonts w:ascii="Candara" w:hAnsi="Candara"/>
                <w:b/>
                <w:sz w:val="24"/>
                <w:szCs w:val="24"/>
              </w:rPr>
              <w:t>“</w:t>
            </w:r>
            <w:r w:rsidR="00264449" w:rsidRPr="005956FD">
              <w:rPr>
                <w:rFonts w:ascii="Candara" w:hAnsi="Candara"/>
                <w:b/>
                <w:i/>
                <w:sz w:val="24"/>
                <w:szCs w:val="24"/>
              </w:rPr>
              <w:t>Çfarë të hash asht</w:t>
            </w:r>
            <w:r w:rsidR="00446855" w:rsidRPr="005956FD">
              <w:rPr>
                <w:rFonts w:ascii="Candara" w:hAnsi="Candara"/>
                <w:b/>
                <w:i/>
                <w:sz w:val="24"/>
                <w:szCs w:val="24"/>
              </w:rPr>
              <w:t>u je</w:t>
            </w:r>
            <w:r w:rsidR="00446855" w:rsidRPr="005956FD">
              <w:rPr>
                <w:rFonts w:ascii="Candara" w:hAnsi="Candara"/>
                <w:b/>
                <w:sz w:val="24"/>
                <w:szCs w:val="24"/>
              </w:rPr>
              <w:t xml:space="preserve">”: </w:t>
            </w:r>
            <w:r w:rsidR="003D02D0" w:rsidRPr="005956FD">
              <w:rPr>
                <w:rFonts w:ascii="Candara" w:hAnsi="Candara"/>
                <w:b/>
                <w:sz w:val="24"/>
                <w:szCs w:val="24"/>
              </w:rPr>
              <w:t>buka</w:t>
            </w:r>
            <w:r w:rsidR="00264449" w:rsidRPr="005956FD">
              <w:rPr>
                <w:rFonts w:ascii="Candara" w:hAnsi="Candara"/>
                <w:b/>
                <w:sz w:val="24"/>
                <w:szCs w:val="24"/>
              </w:rPr>
              <w:t xml:space="preserve">, kuzhina dhe identiteti </w:t>
            </w:r>
          </w:p>
          <w:p w14:paraId="74D1AEA4" w14:textId="2C55E545" w:rsidR="00552811" w:rsidRPr="005956FD" w:rsidRDefault="0032165F" w:rsidP="00552811">
            <w:pPr>
              <w:spacing w:after="0" w:line="240" w:lineRule="auto"/>
              <w:rPr>
                <w:rFonts w:ascii="Candara" w:hAnsi="Candara"/>
                <w:b/>
                <w:sz w:val="24"/>
                <w:szCs w:val="24"/>
              </w:rPr>
            </w:pPr>
            <w:r w:rsidRPr="005956FD">
              <w:rPr>
                <w:rFonts w:ascii="Candara" w:hAnsi="Candara"/>
                <w:b/>
                <w:sz w:val="24"/>
                <w:szCs w:val="24"/>
              </w:rPr>
              <w:t>(Ligjëratë – 3</w:t>
            </w:r>
            <w:r w:rsidR="00552811" w:rsidRPr="005956FD">
              <w:rPr>
                <w:rFonts w:ascii="Candara" w:hAnsi="Candara"/>
                <w:b/>
                <w:sz w:val="24"/>
                <w:szCs w:val="24"/>
              </w:rPr>
              <w:t xml:space="preserve"> orë)</w:t>
            </w:r>
          </w:p>
          <w:p w14:paraId="2B25C0A4" w14:textId="77777777" w:rsidR="00552811" w:rsidRPr="005956FD" w:rsidRDefault="00552811" w:rsidP="00264449">
            <w:pPr>
              <w:rPr>
                <w:rFonts w:ascii="Candara" w:hAnsi="Candara"/>
                <w:sz w:val="24"/>
                <w:szCs w:val="24"/>
              </w:rPr>
            </w:pPr>
          </w:p>
          <w:p w14:paraId="625C1F2E" w14:textId="77777777" w:rsidR="00264449" w:rsidRPr="005956FD" w:rsidRDefault="00446855" w:rsidP="00264449">
            <w:pPr>
              <w:rPr>
                <w:rFonts w:ascii="Candara" w:hAnsi="Candara"/>
                <w:sz w:val="24"/>
                <w:szCs w:val="24"/>
              </w:rPr>
            </w:pPr>
            <w:r w:rsidRPr="005956FD">
              <w:rPr>
                <w:rFonts w:ascii="Candara" w:hAnsi="Candara"/>
                <w:sz w:val="24"/>
                <w:szCs w:val="24"/>
              </w:rPr>
              <w:t>Në këtë ligjëratë studentët do të njihen me simbolikat</w:t>
            </w:r>
            <w:r w:rsidR="00630367" w:rsidRPr="005956FD">
              <w:rPr>
                <w:rFonts w:ascii="Candara" w:hAnsi="Candara"/>
                <w:sz w:val="24"/>
                <w:szCs w:val="24"/>
              </w:rPr>
              <w:t>, praktikat dhe inovacionet</w:t>
            </w:r>
            <w:r w:rsidRPr="005956FD">
              <w:rPr>
                <w:rFonts w:ascii="Candara" w:hAnsi="Candara"/>
                <w:sz w:val="24"/>
                <w:szCs w:val="24"/>
              </w:rPr>
              <w:t xml:space="preserve"> </w:t>
            </w:r>
            <w:r w:rsidR="001436F1" w:rsidRPr="005956FD">
              <w:rPr>
                <w:rFonts w:ascii="Candara" w:hAnsi="Candara"/>
                <w:sz w:val="24"/>
                <w:szCs w:val="24"/>
              </w:rPr>
              <w:t>kulinare e gastronomike</w:t>
            </w:r>
            <w:r w:rsidRPr="005956FD">
              <w:rPr>
                <w:rFonts w:ascii="Candara" w:hAnsi="Candara"/>
                <w:sz w:val="24"/>
                <w:szCs w:val="24"/>
              </w:rPr>
              <w:t xml:space="preserve"> në raport me traditën dhe mënyrat e identifikimit me </w:t>
            </w:r>
            <w:r w:rsidR="003D02D0" w:rsidRPr="005956FD">
              <w:rPr>
                <w:rFonts w:ascii="Candara" w:hAnsi="Candara"/>
                <w:sz w:val="24"/>
                <w:szCs w:val="24"/>
              </w:rPr>
              <w:t xml:space="preserve">gatesa </w:t>
            </w:r>
            <w:r w:rsidRPr="005956FD">
              <w:rPr>
                <w:rFonts w:ascii="Candara" w:hAnsi="Candara"/>
                <w:sz w:val="24"/>
                <w:szCs w:val="24"/>
              </w:rPr>
              <w:t xml:space="preserve">të caktura si në aspektin familjar ashtu edhe në atë regjional, kombëtar, etj. </w:t>
            </w:r>
            <w:r w:rsidR="00630367" w:rsidRPr="005956FD">
              <w:rPr>
                <w:rFonts w:ascii="Candara" w:hAnsi="Candara"/>
                <w:sz w:val="24"/>
                <w:szCs w:val="24"/>
              </w:rPr>
              <w:t>Pra, ligjërata synon t’i sjell në pah aspektet social, gastronomike e kulinare të kuzhinës lokale, tradicional</w:t>
            </w:r>
            <w:r w:rsidR="00552811" w:rsidRPr="005956FD">
              <w:rPr>
                <w:rFonts w:ascii="Candara" w:hAnsi="Candara"/>
                <w:sz w:val="24"/>
                <w:szCs w:val="24"/>
              </w:rPr>
              <w:t>e</w:t>
            </w:r>
            <w:r w:rsidR="00630367" w:rsidRPr="005956FD">
              <w:rPr>
                <w:rFonts w:ascii="Candara" w:hAnsi="Candara"/>
                <w:sz w:val="24"/>
                <w:szCs w:val="24"/>
              </w:rPr>
              <w:t xml:space="preserve">, kombëtare dhe </w:t>
            </w:r>
            <w:r w:rsidR="00552811" w:rsidRPr="005956FD">
              <w:rPr>
                <w:rFonts w:ascii="Candara" w:hAnsi="Candara"/>
                <w:sz w:val="24"/>
                <w:szCs w:val="24"/>
              </w:rPr>
              <w:t xml:space="preserve">diskutimet se </w:t>
            </w:r>
            <w:r w:rsidR="00630367" w:rsidRPr="005956FD">
              <w:rPr>
                <w:rFonts w:ascii="Candara" w:hAnsi="Candara"/>
                <w:sz w:val="24"/>
                <w:szCs w:val="24"/>
              </w:rPr>
              <w:t xml:space="preserve">kuzhina, të ngrënit dhe gjithë kultura </w:t>
            </w:r>
            <w:r w:rsidR="003D02D0" w:rsidRPr="005956FD">
              <w:rPr>
                <w:rFonts w:ascii="Candara" w:hAnsi="Candara"/>
                <w:sz w:val="24"/>
                <w:szCs w:val="24"/>
              </w:rPr>
              <w:t xml:space="preserve">buknore </w:t>
            </w:r>
            <w:r w:rsidR="00630367" w:rsidRPr="005956FD">
              <w:rPr>
                <w:rFonts w:ascii="Candara" w:hAnsi="Candara"/>
                <w:sz w:val="24"/>
                <w:szCs w:val="24"/>
              </w:rPr>
              <w:t xml:space="preserve">ndryshon (ose jo) në raport me zhvillimet në teknologji, politikë, tregti e shoqëri. </w:t>
            </w:r>
          </w:p>
          <w:p w14:paraId="03250C1E" w14:textId="77777777" w:rsidR="008D035C" w:rsidRPr="005956FD" w:rsidRDefault="00552811" w:rsidP="00264449">
            <w:pPr>
              <w:spacing w:after="0" w:line="240" w:lineRule="auto"/>
              <w:rPr>
                <w:rFonts w:ascii="Candara" w:hAnsi="Candara"/>
                <w:b/>
                <w:sz w:val="24"/>
                <w:szCs w:val="24"/>
              </w:rPr>
            </w:pPr>
            <w:r w:rsidRPr="005956FD">
              <w:rPr>
                <w:rFonts w:ascii="Candara" w:hAnsi="Candara"/>
                <w:b/>
                <w:sz w:val="24"/>
                <w:szCs w:val="24"/>
              </w:rPr>
              <w:t>(Ushtrime -  2 orë)</w:t>
            </w:r>
          </w:p>
          <w:p w14:paraId="3F4E9DA9" w14:textId="77777777" w:rsidR="00552811" w:rsidRPr="005956FD" w:rsidRDefault="00552811" w:rsidP="00264449">
            <w:pPr>
              <w:spacing w:after="0" w:line="240" w:lineRule="auto"/>
              <w:rPr>
                <w:rFonts w:ascii="Candara" w:hAnsi="Candara"/>
                <w:sz w:val="24"/>
                <w:szCs w:val="24"/>
              </w:rPr>
            </w:pPr>
          </w:p>
          <w:p w14:paraId="4603302B" w14:textId="6BC3EEA5" w:rsidR="00DD4D6B" w:rsidRPr="005956FD" w:rsidRDefault="00552811" w:rsidP="00264449">
            <w:pPr>
              <w:spacing w:after="0" w:line="240" w:lineRule="auto"/>
              <w:rPr>
                <w:rFonts w:ascii="Candara" w:hAnsi="Candara"/>
                <w:sz w:val="24"/>
                <w:szCs w:val="24"/>
              </w:rPr>
            </w:pPr>
            <w:r w:rsidRPr="005956FD">
              <w:rPr>
                <w:rFonts w:ascii="Candara" w:hAnsi="Candara"/>
                <w:sz w:val="24"/>
                <w:szCs w:val="24"/>
              </w:rPr>
              <w:t xml:space="preserve">Gjatë ushtrimeve </w:t>
            </w:r>
            <w:r w:rsidR="00D032FE" w:rsidRPr="005956FD">
              <w:rPr>
                <w:rFonts w:ascii="Candara" w:hAnsi="Candara"/>
                <w:sz w:val="24"/>
                <w:szCs w:val="24"/>
              </w:rPr>
              <w:t xml:space="preserve">studentët do të flasim mbi leximet e tyre nga libri i Civitello-së. </w:t>
            </w:r>
            <w:r w:rsidR="00DD4D6B" w:rsidRPr="005956FD">
              <w:rPr>
                <w:rFonts w:ascii="Candara" w:hAnsi="Candara"/>
                <w:sz w:val="24"/>
                <w:szCs w:val="24"/>
              </w:rPr>
              <w:t xml:space="preserve"> </w:t>
            </w:r>
          </w:p>
          <w:p w14:paraId="035BAEF3" w14:textId="77777777" w:rsidR="00DD4D6B" w:rsidRPr="005956FD" w:rsidRDefault="00DD4D6B" w:rsidP="00264449">
            <w:pPr>
              <w:spacing w:after="0" w:line="240" w:lineRule="auto"/>
              <w:rPr>
                <w:rFonts w:ascii="Candara" w:hAnsi="Candara"/>
                <w:sz w:val="24"/>
                <w:szCs w:val="24"/>
              </w:rPr>
            </w:pPr>
          </w:p>
          <w:p w14:paraId="6F536522" w14:textId="22C105E0" w:rsidR="00DD4D6B" w:rsidRPr="005956FD" w:rsidRDefault="00DD4D6B" w:rsidP="00DD4D6B">
            <w:pPr>
              <w:spacing w:after="0" w:line="240" w:lineRule="auto"/>
              <w:rPr>
                <w:rFonts w:ascii="Candara" w:hAnsi="Candara"/>
                <w:sz w:val="24"/>
                <w:szCs w:val="24"/>
              </w:rPr>
            </w:pPr>
            <w:r w:rsidRPr="005956FD">
              <w:rPr>
                <w:rFonts w:ascii="Candara" w:hAnsi="Candara"/>
                <w:sz w:val="24"/>
                <w:szCs w:val="24"/>
              </w:rPr>
              <w:t>Për javën</w:t>
            </w:r>
            <w:r w:rsidR="00D07B91" w:rsidRPr="005956FD">
              <w:rPr>
                <w:rFonts w:ascii="Candara" w:hAnsi="Candara"/>
                <w:sz w:val="24"/>
                <w:szCs w:val="24"/>
              </w:rPr>
              <w:t xml:space="preserve"> e </w:t>
            </w:r>
            <w:r w:rsidRPr="005956FD">
              <w:rPr>
                <w:rFonts w:ascii="Candara" w:hAnsi="Candara"/>
                <w:sz w:val="24"/>
                <w:szCs w:val="24"/>
              </w:rPr>
              <w:t xml:space="preserve">ardhshme studentët do të </w:t>
            </w:r>
            <w:r w:rsidR="00713427" w:rsidRPr="005956FD">
              <w:rPr>
                <w:rFonts w:ascii="Candara" w:hAnsi="Candara"/>
                <w:sz w:val="24"/>
                <w:szCs w:val="24"/>
              </w:rPr>
              <w:t xml:space="preserve">lexojnë </w:t>
            </w:r>
            <w:r w:rsidR="003D02D0" w:rsidRPr="005956FD">
              <w:rPr>
                <w:rFonts w:ascii="Candara" w:hAnsi="Candara"/>
                <w:sz w:val="24"/>
                <w:szCs w:val="24"/>
              </w:rPr>
              <w:t>libr</w:t>
            </w:r>
            <w:r w:rsidR="00D032FE" w:rsidRPr="005956FD">
              <w:rPr>
                <w:rFonts w:ascii="Candara" w:hAnsi="Candara"/>
                <w:sz w:val="24"/>
                <w:szCs w:val="24"/>
              </w:rPr>
              <w:t xml:space="preserve">at: </w:t>
            </w:r>
            <w:r w:rsidRPr="005956FD">
              <w:rPr>
                <w:rFonts w:ascii="Candara" w:hAnsi="Candara"/>
                <w:sz w:val="24"/>
                <w:szCs w:val="24"/>
              </w:rPr>
              <w:t xml:space="preserve">“Flija: vrojtim etnografik” </w:t>
            </w:r>
            <w:r w:rsidR="003D02D0" w:rsidRPr="005956FD">
              <w:rPr>
                <w:rFonts w:ascii="Candara" w:hAnsi="Candara"/>
                <w:sz w:val="24"/>
                <w:szCs w:val="24"/>
              </w:rPr>
              <w:t xml:space="preserve">nga A. Canolli </w:t>
            </w:r>
            <w:r w:rsidR="00D032FE" w:rsidRPr="005956FD">
              <w:rPr>
                <w:rFonts w:ascii="Candara" w:hAnsi="Candara"/>
                <w:sz w:val="24"/>
                <w:szCs w:val="24"/>
              </w:rPr>
              <w:t xml:space="preserve">, “ We are what we eat...” të Gabbaccia-së, “Modern Japanese Cuisine” të Cwiertka-së, “ Accounting for taste” të Ferguson-it dhe do të </w:t>
            </w:r>
            <w:r w:rsidR="00713427" w:rsidRPr="005956FD">
              <w:rPr>
                <w:rFonts w:ascii="Candara" w:hAnsi="Candara"/>
                <w:sz w:val="24"/>
                <w:szCs w:val="24"/>
              </w:rPr>
              <w:t xml:space="preserve">prezantojnë në grupe. </w:t>
            </w:r>
          </w:p>
          <w:p w14:paraId="6D5BC6C7" w14:textId="77777777" w:rsidR="00552811" w:rsidRPr="005956FD" w:rsidRDefault="00DD4D6B" w:rsidP="00DD4D6B">
            <w:pPr>
              <w:spacing w:after="0" w:line="240" w:lineRule="auto"/>
              <w:rPr>
                <w:rFonts w:ascii="Candara" w:hAnsi="Candara"/>
                <w:sz w:val="24"/>
                <w:szCs w:val="24"/>
              </w:rPr>
            </w:pPr>
            <w:r w:rsidRPr="005956FD">
              <w:rPr>
                <w:rFonts w:ascii="Candara" w:hAnsi="Candara"/>
                <w:sz w:val="24"/>
                <w:szCs w:val="24"/>
              </w:rPr>
              <w:t xml:space="preserve"> </w:t>
            </w:r>
          </w:p>
        </w:tc>
      </w:tr>
      <w:tr w:rsidR="00764BD4" w:rsidRPr="005956FD" w14:paraId="09857EC2" w14:textId="77777777" w:rsidTr="002828BA">
        <w:tc>
          <w:tcPr>
            <w:tcW w:w="2127" w:type="dxa"/>
          </w:tcPr>
          <w:p w14:paraId="2D7E153B" w14:textId="77777777" w:rsidR="00764BD4" w:rsidRPr="005956FD" w:rsidRDefault="00764BD4" w:rsidP="00446855">
            <w:pPr>
              <w:spacing w:after="0" w:line="240" w:lineRule="auto"/>
              <w:rPr>
                <w:rFonts w:ascii="Candara" w:hAnsi="Candara"/>
                <w:b/>
                <w:sz w:val="24"/>
                <w:szCs w:val="24"/>
              </w:rPr>
            </w:pPr>
            <w:r w:rsidRPr="005956FD">
              <w:rPr>
                <w:rFonts w:ascii="Candara" w:hAnsi="Candara"/>
                <w:b/>
                <w:sz w:val="24"/>
                <w:szCs w:val="24"/>
              </w:rPr>
              <w:t xml:space="preserve">Literatura </w:t>
            </w:r>
            <w:r w:rsidR="002856CC" w:rsidRPr="005956FD">
              <w:rPr>
                <w:rFonts w:ascii="Candara" w:hAnsi="Candara"/>
                <w:b/>
                <w:sz w:val="24"/>
                <w:szCs w:val="24"/>
              </w:rPr>
              <w:t>specifike</w:t>
            </w:r>
          </w:p>
        </w:tc>
        <w:tc>
          <w:tcPr>
            <w:tcW w:w="7341" w:type="dxa"/>
          </w:tcPr>
          <w:p w14:paraId="59013799" w14:textId="77777777" w:rsidR="008D035C" w:rsidRPr="005956FD" w:rsidRDefault="006E768E" w:rsidP="00264449">
            <w:pPr>
              <w:spacing w:after="0" w:line="240" w:lineRule="auto"/>
              <w:rPr>
                <w:rFonts w:ascii="Candara" w:hAnsi="Candara"/>
                <w:color w:val="231F20"/>
                <w:sz w:val="24"/>
                <w:szCs w:val="24"/>
              </w:rPr>
            </w:pPr>
            <w:r w:rsidRPr="005956FD">
              <w:rPr>
                <w:rFonts w:ascii="Candara" w:hAnsi="Candara"/>
                <w:sz w:val="24"/>
                <w:szCs w:val="24"/>
              </w:rPr>
              <w:t>Counihan, C. &amp; Esterik. P.V. (eds.)</w:t>
            </w:r>
            <w:r w:rsidR="001436F1" w:rsidRPr="005956FD">
              <w:rPr>
                <w:rFonts w:ascii="Candara" w:hAnsi="Candara"/>
                <w:sz w:val="24"/>
                <w:szCs w:val="24"/>
              </w:rPr>
              <w:t xml:space="preserve"> (2013)</w:t>
            </w:r>
            <w:r w:rsidRPr="005956FD">
              <w:rPr>
                <w:rFonts w:ascii="Candara" w:hAnsi="Candara"/>
                <w:sz w:val="24"/>
                <w:szCs w:val="24"/>
              </w:rPr>
              <w:t xml:space="preserve">, </w:t>
            </w:r>
            <w:r w:rsidRPr="005956FD">
              <w:rPr>
                <w:rFonts w:ascii="Candara" w:hAnsi="Candara"/>
                <w:i/>
                <w:sz w:val="24"/>
                <w:szCs w:val="24"/>
              </w:rPr>
              <w:t>Food and Culture: A Reader, 3rd edition</w:t>
            </w:r>
            <w:r w:rsidRPr="005956FD">
              <w:rPr>
                <w:rFonts w:ascii="Candara" w:hAnsi="Candara"/>
                <w:sz w:val="24"/>
                <w:szCs w:val="24"/>
              </w:rPr>
              <w:t>, London: Routledge,</w:t>
            </w:r>
          </w:p>
          <w:p w14:paraId="1EBEC725" w14:textId="77777777" w:rsidR="00026706" w:rsidRPr="005956FD" w:rsidRDefault="00026706" w:rsidP="00264449">
            <w:pPr>
              <w:spacing w:after="0" w:line="240" w:lineRule="auto"/>
              <w:rPr>
                <w:rFonts w:ascii="Candara" w:hAnsi="Candara"/>
                <w:color w:val="231F20"/>
                <w:sz w:val="24"/>
                <w:szCs w:val="24"/>
              </w:rPr>
            </w:pPr>
          </w:p>
          <w:p w14:paraId="35ECE54A" w14:textId="7CACAD67" w:rsidR="00D032FE" w:rsidRPr="005956FD" w:rsidRDefault="00D032FE" w:rsidP="00264449">
            <w:pPr>
              <w:spacing w:after="0" w:line="240" w:lineRule="auto"/>
              <w:rPr>
                <w:rFonts w:ascii="Candara" w:hAnsi="Candara"/>
                <w:color w:val="231F20"/>
                <w:sz w:val="24"/>
                <w:szCs w:val="24"/>
              </w:rPr>
            </w:pPr>
            <w:r w:rsidRPr="005956FD">
              <w:rPr>
                <w:rFonts w:ascii="Candara" w:hAnsi="Candara"/>
                <w:color w:val="231F20"/>
                <w:sz w:val="24"/>
                <w:szCs w:val="24"/>
              </w:rPr>
              <w:t xml:space="preserve">Ferguson, P.P. (2004) </w:t>
            </w:r>
            <w:r w:rsidRPr="005956FD">
              <w:rPr>
                <w:rFonts w:ascii="Candara" w:hAnsi="Candara"/>
                <w:i/>
                <w:color w:val="231F20"/>
                <w:sz w:val="24"/>
                <w:szCs w:val="24"/>
              </w:rPr>
              <w:t>Accounting for taste: the triumph of french cuisine</w:t>
            </w:r>
            <w:r w:rsidRPr="005956FD">
              <w:rPr>
                <w:rFonts w:ascii="Candara" w:hAnsi="Candara"/>
                <w:color w:val="231F20"/>
                <w:sz w:val="24"/>
                <w:szCs w:val="24"/>
              </w:rPr>
              <w:t>, University of chicago Press, Chicago</w:t>
            </w:r>
          </w:p>
          <w:p w14:paraId="17EA92C3" w14:textId="77777777" w:rsidR="00D77A79" w:rsidRPr="005956FD" w:rsidRDefault="00D77A79" w:rsidP="00D77A79">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Montanari</w:t>
            </w:r>
            <w:r w:rsidRPr="005956FD">
              <w:rPr>
                <w:rFonts w:ascii="Candara" w:hAnsi="Candara"/>
                <w:i/>
                <w:iCs/>
                <w:sz w:val="24"/>
                <w:szCs w:val="24"/>
              </w:rPr>
              <w:t xml:space="preserve">, </w:t>
            </w:r>
            <w:r w:rsidRPr="005956FD">
              <w:rPr>
                <w:rFonts w:ascii="Candara" w:hAnsi="Candara"/>
                <w:sz w:val="24"/>
                <w:szCs w:val="24"/>
              </w:rPr>
              <w:t>M. (</w:t>
            </w:r>
            <w:r w:rsidRPr="005956FD">
              <w:rPr>
                <w:rFonts w:ascii="Candara" w:hAnsi="Candara"/>
                <w:i/>
                <w:iCs/>
                <w:sz w:val="24"/>
                <w:szCs w:val="24"/>
              </w:rPr>
              <w:t>2006</w:t>
            </w:r>
            <w:r w:rsidRPr="005956FD">
              <w:rPr>
                <w:rFonts w:ascii="Candara" w:hAnsi="Candara"/>
                <w:sz w:val="24"/>
                <w:szCs w:val="24"/>
              </w:rPr>
              <w:t xml:space="preserve">), </w:t>
            </w:r>
            <w:r w:rsidRPr="005956FD">
              <w:rPr>
                <w:rFonts w:ascii="Candara" w:hAnsi="Candara"/>
                <w:i/>
                <w:iCs/>
                <w:sz w:val="24"/>
                <w:szCs w:val="24"/>
              </w:rPr>
              <w:t xml:space="preserve">Food </w:t>
            </w:r>
            <w:r w:rsidRPr="005956FD">
              <w:rPr>
                <w:rFonts w:ascii="Candara" w:hAnsi="Candara"/>
                <w:i/>
                <w:sz w:val="24"/>
                <w:szCs w:val="24"/>
              </w:rPr>
              <w:t>is</w:t>
            </w:r>
            <w:r w:rsidRPr="005956FD">
              <w:rPr>
                <w:rFonts w:ascii="Candara" w:hAnsi="Candara"/>
                <w:sz w:val="24"/>
                <w:szCs w:val="24"/>
              </w:rPr>
              <w:t xml:space="preserve"> </w:t>
            </w:r>
            <w:r w:rsidRPr="005956FD">
              <w:rPr>
                <w:rFonts w:ascii="Candara" w:hAnsi="Candara"/>
                <w:i/>
                <w:iCs/>
                <w:sz w:val="24"/>
                <w:szCs w:val="24"/>
              </w:rPr>
              <w:t>culture</w:t>
            </w:r>
            <w:r w:rsidRPr="005956FD">
              <w:rPr>
                <w:rFonts w:ascii="Candara" w:hAnsi="Candara"/>
                <w:sz w:val="24"/>
                <w:szCs w:val="24"/>
              </w:rPr>
              <w:t>, New York: Columbia University Press</w:t>
            </w:r>
          </w:p>
          <w:p w14:paraId="1D0CFEC9" w14:textId="77777777" w:rsidR="00630367" w:rsidRPr="005956FD" w:rsidRDefault="00D77A79" w:rsidP="00D77A79">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Gabaccia, D.R. (1998), </w:t>
            </w:r>
            <w:r w:rsidRPr="005956FD">
              <w:rPr>
                <w:rFonts w:ascii="Candara" w:hAnsi="Candara"/>
                <w:i/>
                <w:iCs/>
                <w:sz w:val="24"/>
                <w:szCs w:val="24"/>
              </w:rPr>
              <w:t xml:space="preserve">We Are What We Eat: Ethnic Food and the </w:t>
            </w:r>
            <w:r w:rsidRPr="005956FD">
              <w:rPr>
                <w:rFonts w:ascii="Candara" w:hAnsi="Candara"/>
                <w:i/>
                <w:iCs/>
                <w:sz w:val="24"/>
                <w:szCs w:val="24"/>
              </w:rPr>
              <w:lastRenderedPageBreak/>
              <w:t>Making of Americans</w:t>
            </w:r>
            <w:r w:rsidRPr="005956FD">
              <w:rPr>
                <w:rFonts w:ascii="Candara" w:hAnsi="Candara"/>
                <w:sz w:val="24"/>
                <w:szCs w:val="24"/>
              </w:rPr>
              <w:t>, Cambridge: Harvard University Press </w:t>
            </w:r>
          </w:p>
          <w:p w14:paraId="1697247D" w14:textId="77777777" w:rsidR="00630367" w:rsidRPr="005956FD" w:rsidRDefault="00630367" w:rsidP="00D77A79">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MacClancy, J. (2007), </w:t>
            </w:r>
            <w:r w:rsidRPr="005956FD">
              <w:rPr>
                <w:rFonts w:ascii="Candara" w:hAnsi="Candara"/>
                <w:i/>
                <w:iCs/>
                <w:sz w:val="24"/>
                <w:szCs w:val="24"/>
              </w:rPr>
              <w:t>Expressing Identities in the Basque Arena</w:t>
            </w:r>
            <w:r w:rsidRPr="005956FD">
              <w:rPr>
                <w:rFonts w:ascii="Candara" w:hAnsi="Candara"/>
                <w:sz w:val="24"/>
                <w:szCs w:val="24"/>
              </w:rPr>
              <w:t>, Oxford: James Currey Publishers </w:t>
            </w:r>
          </w:p>
          <w:p w14:paraId="72525C83" w14:textId="026537CA" w:rsidR="00EC119A" w:rsidRPr="005956FD" w:rsidRDefault="00EC119A" w:rsidP="00EC119A">
            <w:pPr>
              <w:autoSpaceDE w:val="0"/>
              <w:autoSpaceDN w:val="0"/>
              <w:adjustRightInd w:val="0"/>
              <w:spacing w:after="0" w:line="240" w:lineRule="auto"/>
              <w:rPr>
                <w:rFonts w:ascii="Candara" w:hAnsi="Candara"/>
                <w:sz w:val="24"/>
                <w:szCs w:val="24"/>
              </w:rPr>
            </w:pPr>
            <w:r w:rsidRPr="005956FD">
              <w:rPr>
                <w:rFonts w:ascii="Candara" w:hAnsi="Candara"/>
                <w:sz w:val="24"/>
                <w:szCs w:val="24"/>
              </w:rPr>
              <w:t xml:space="preserve">Cwiertka, K (2007), </w:t>
            </w:r>
            <w:r w:rsidRPr="005956FD">
              <w:rPr>
                <w:rFonts w:ascii="Candara" w:hAnsi="Candara"/>
                <w:i/>
                <w:sz w:val="24"/>
                <w:szCs w:val="24"/>
              </w:rPr>
              <w:t>Modern Japanese Cuisine: Food, Power and National Identity</w:t>
            </w:r>
            <w:r w:rsidRPr="005956FD">
              <w:rPr>
                <w:rFonts w:ascii="Candara" w:hAnsi="Candara"/>
                <w:sz w:val="24"/>
                <w:szCs w:val="24"/>
              </w:rPr>
              <w:t>, London: Reaktion Books</w:t>
            </w:r>
          </w:p>
          <w:p w14:paraId="0019FD3B" w14:textId="77777777" w:rsidR="00EC119A" w:rsidRPr="005956FD" w:rsidRDefault="00EC119A" w:rsidP="00EC119A">
            <w:pPr>
              <w:autoSpaceDE w:val="0"/>
              <w:autoSpaceDN w:val="0"/>
              <w:adjustRightInd w:val="0"/>
              <w:spacing w:after="0" w:line="240" w:lineRule="auto"/>
              <w:rPr>
                <w:rFonts w:ascii="Candara" w:hAnsi="Candara"/>
                <w:sz w:val="24"/>
                <w:szCs w:val="24"/>
              </w:rPr>
            </w:pPr>
          </w:p>
          <w:p w14:paraId="3F5F7D1E" w14:textId="77777777" w:rsidR="00630367" w:rsidRPr="005956FD" w:rsidRDefault="00D77A79" w:rsidP="00D77A79">
            <w:pPr>
              <w:widowControl w:val="0"/>
              <w:autoSpaceDE w:val="0"/>
              <w:autoSpaceDN w:val="0"/>
              <w:adjustRightInd w:val="0"/>
              <w:spacing w:after="240" w:line="300" w:lineRule="atLeast"/>
              <w:rPr>
                <w:rFonts w:ascii="Candara" w:hAnsi="Candara"/>
                <w:sz w:val="24"/>
                <w:szCs w:val="24"/>
              </w:rPr>
            </w:pPr>
            <w:r w:rsidRPr="005956FD">
              <w:rPr>
                <w:rFonts w:ascii="Candara" w:hAnsi="Candara"/>
                <w:sz w:val="24"/>
                <w:szCs w:val="24"/>
              </w:rPr>
              <w:t>Caplan, P. (ed.)</w:t>
            </w:r>
            <w:r w:rsidR="001436F1" w:rsidRPr="005956FD">
              <w:rPr>
                <w:rFonts w:ascii="Candara" w:hAnsi="Candara"/>
                <w:sz w:val="24"/>
                <w:szCs w:val="24"/>
              </w:rPr>
              <w:t xml:space="preserve"> (1997),</w:t>
            </w:r>
            <w:r w:rsidRPr="005956FD">
              <w:rPr>
                <w:rFonts w:ascii="Candara" w:hAnsi="Candara"/>
                <w:sz w:val="24"/>
                <w:szCs w:val="24"/>
              </w:rPr>
              <w:t xml:space="preserve"> </w:t>
            </w:r>
            <w:r w:rsidRPr="005956FD">
              <w:rPr>
                <w:rFonts w:ascii="Candara" w:hAnsi="Candara"/>
                <w:i/>
                <w:iCs/>
                <w:sz w:val="24"/>
                <w:szCs w:val="24"/>
              </w:rPr>
              <w:t>Food, Health and Identity</w:t>
            </w:r>
            <w:r w:rsidRPr="005956FD">
              <w:rPr>
                <w:rFonts w:ascii="Candara" w:hAnsi="Candara"/>
                <w:sz w:val="24"/>
                <w:szCs w:val="24"/>
              </w:rPr>
              <w:t>. London: Routledge</w:t>
            </w:r>
            <w:r w:rsidR="00630367" w:rsidRPr="005956FD">
              <w:rPr>
                <w:rFonts w:ascii="Candara" w:hAnsi="Candara"/>
                <w:sz w:val="24"/>
                <w:szCs w:val="24"/>
              </w:rPr>
              <w:t xml:space="preserve"> </w:t>
            </w:r>
          </w:p>
          <w:p w14:paraId="4D4FBA18" w14:textId="77777777" w:rsidR="009E623B" w:rsidRPr="005956FD" w:rsidRDefault="009E623B" w:rsidP="009E623B">
            <w:pPr>
              <w:widowControl w:val="0"/>
              <w:autoSpaceDE w:val="0"/>
              <w:autoSpaceDN w:val="0"/>
              <w:adjustRightInd w:val="0"/>
              <w:spacing w:after="240" w:line="320" w:lineRule="atLeast"/>
              <w:rPr>
                <w:rFonts w:ascii="Candara" w:hAnsi="Candara" w:cs="Times"/>
                <w:sz w:val="24"/>
                <w:szCs w:val="24"/>
              </w:rPr>
            </w:pPr>
            <w:r w:rsidRPr="005956FD">
              <w:rPr>
                <w:rFonts w:ascii="Candara" w:hAnsi="Candara"/>
                <w:sz w:val="24"/>
                <w:szCs w:val="24"/>
              </w:rPr>
              <w:t xml:space="preserve">Counihan, C.M &amp; Kaplan, S.L (11998) </w:t>
            </w:r>
            <w:r w:rsidRPr="005956FD">
              <w:rPr>
                <w:rFonts w:ascii="Candara" w:hAnsi="Candara"/>
                <w:i/>
                <w:sz w:val="24"/>
                <w:szCs w:val="24"/>
              </w:rPr>
              <w:t xml:space="preserve">Food and Gender: Ientity and Power: </w:t>
            </w:r>
            <w:r w:rsidRPr="005956FD">
              <w:rPr>
                <w:rFonts w:ascii="Candara" w:hAnsi="Candara"/>
                <w:sz w:val="24"/>
                <w:szCs w:val="24"/>
              </w:rPr>
              <w:t>Netherlands: Harwood Academic Publishers</w:t>
            </w:r>
          </w:p>
          <w:p w14:paraId="06A30E87" w14:textId="77777777" w:rsidR="00D77A79" w:rsidRPr="005956FD" w:rsidRDefault="00630367" w:rsidP="00D77A79">
            <w:pPr>
              <w:widowControl w:val="0"/>
              <w:autoSpaceDE w:val="0"/>
              <w:autoSpaceDN w:val="0"/>
              <w:adjustRightInd w:val="0"/>
              <w:spacing w:after="240" w:line="300" w:lineRule="atLeast"/>
              <w:rPr>
                <w:rFonts w:ascii="Candara" w:hAnsi="Candara"/>
                <w:sz w:val="24"/>
                <w:szCs w:val="24"/>
              </w:rPr>
            </w:pPr>
            <w:r w:rsidRPr="005956FD">
              <w:rPr>
                <w:rFonts w:ascii="Candara" w:hAnsi="Candara"/>
                <w:sz w:val="24"/>
                <w:szCs w:val="24"/>
              </w:rPr>
              <w:t xml:space="preserve">Halimi-Statovci, D. (2005) </w:t>
            </w:r>
            <w:r w:rsidRPr="005956FD">
              <w:rPr>
                <w:rFonts w:ascii="Candara" w:hAnsi="Candara"/>
                <w:i/>
                <w:iCs/>
                <w:sz w:val="24"/>
                <w:szCs w:val="24"/>
              </w:rPr>
              <w:t>Studime për ushqimin dhe ushqimin popullor shqiptar</w:t>
            </w:r>
            <w:r w:rsidRPr="005956FD">
              <w:rPr>
                <w:rFonts w:ascii="Candara" w:hAnsi="Candara"/>
                <w:sz w:val="24"/>
                <w:szCs w:val="24"/>
              </w:rPr>
              <w:t xml:space="preserve"> në Gjurmime Albanologjike, Seria Folklor dhe Etnologji, 34-35</w:t>
            </w:r>
          </w:p>
          <w:p w14:paraId="3871026C" w14:textId="221C55E9" w:rsidR="00D77A79" w:rsidRPr="005956FD" w:rsidRDefault="008C10C7" w:rsidP="00264449">
            <w:pPr>
              <w:spacing w:after="0" w:line="240" w:lineRule="auto"/>
              <w:rPr>
                <w:rFonts w:ascii="Candara" w:hAnsi="Candara"/>
                <w:sz w:val="24"/>
                <w:szCs w:val="24"/>
              </w:rPr>
            </w:pPr>
            <w:r w:rsidRPr="005956FD">
              <w:rPr>
                <w:rFonts w:ascii="Candara" w:hAnsi="Candara"/>
                <w:sz w:val="24"/>
                <w:szCs w:val="24"/>
              </w:rPr>
              <w:t>Kadriu, L. (2009</w:t>
            </w:r>
            <w:r w:rsidR="003D02D0" w:rsidRPr="005956FD">
              <w:rPr>
                <w:rFonts w:ascii="Candara" w:hAnsi="Candara"/>
                <w:sz w:val="24"/>
                <w:szCs w:val="24"/>
              </w:rPr>
              <w:t xml:space="preserve">) </w:t>
            </w:r>
            <w:r w:rsidR="003D02D0" w:rsidRPr="005956FD">
              <w:rPr>
                <w:rFonts w:ascii="Candara" w:hAnsi="Candara"/>
                <w:i/>
                <w:sz w:val="24"/>
                <w:szCs w:val="24"/>
              </w:rPr>
              <w:t>Glokalizimi: perceptime etnokulturore</w:t>
            </w:r>
            <w:r w:rsidR="003D02D0" w:rsidRPr="005956FD">
              <w:rPr>
                <w:rFonts w:ascii="Candara" w:hAnsi="Candara"/>
                <w:sz w:val="24"/>
                <w:szCs w:val="24"/>
              </w:rPr>
              <w:t>, IAP, Prishtinë</w:t>
            </w:r>
          </w:p>
          <w:p w14:paraId="0119F378" w14:textId="5B9DE43C" w:rsidR="008C10C7" w:rsidRPr="005956FD" w:rsidRDefault="008C10C7" w:rsidP="00264449">
            <w:pPr>
              <w:spacing w:after="0" w:line="240" w:lineRule="auto"/>
              <w:rPr>
                <w:rFonts w:ascii="Candara" w:hAnsi="Candara"/>
                <w:sz w:val="24"/>
                <w:szCs w:val="24"/>
              </w:rPr>
            </w:pPr>
            <w:r w:rsidRPr="005956FD">
              <w:rPr>
                <w:rFonts w:ascii="Candara" w:hAnsi="Candara"/>
                <w:sz w:val="24"/>
                <w:szCs w:val="24"/>
              </w:rPr>
              <w:t xml:space="preserve">Canolli, A. (2018) </w:t>
            </w:r>
            <w:r w:rsidRPr="005956FD">
              <w:rPr>
                <w:rFonts w:ascii="Candara" w:hAnsi="Candara"/>
                <w:i/>
                <w:sz w:val="24"/>
                <w:szCs w:val="24"/>
              </w:rPr>
              <w:t>Flija: vrojtim etnografik</w:t>
            </w:r>
            <w:r w:rsidRPr="005956FD">
              <w:rPr>
                <w:rFonts w:ascii="Candara" w:hAnsi="Candara"/>
                <w:sz w:val="24"/>
                <w:szCs w:val="24"/>
              </w:rPr>
              <w:t xml:space="preserve">, IAKSA, Tiranë </w:t>
            </w:r>
          </w:p>
          <w:p w14:paraId="55307485" w14:textId="77777777" w:rsidR="0093636C" w:rsidRPr="005956FD" w:rsidRDefault="0093636C" w:rsidP="00264449">
            <w:pPr>
              <w:spacing w:after="0" w:line="240" w:lineRule="auto"/>
              <w:rPr>
                <w:rFonts w:ascii="Candara" w:hAnsi="Candara"/>
                <w:sz w:val="24"/>
                <w:szCs w:val="24"/>
              </w:rPr>
            </w:pPr>
            <w:r w:rsidRPr="005956FD">
              <w:rPr>
                <w:rFonts w:ascii="Candara" w:hAnsi="Candara"/>
                <w:sz w:val="24"/>
                <w:szCs w:val="24"/>
              </w:rPr>
              <w:t xml:space="preserve">Canolli, A. (2016), </w:t>
            </w:r>
            <w:r w:rsidRPr="005956FD">
              <w:rPr>
                <w:rFonts w:ascii="Candara" w:hAnsi="Candara"/>
                <w:i/>
                <w:sz w:val="24"/>
                <w:szCs w:val="24"/>
              </w:rPr>
              <w:t>Premisa antropologjike</w:t>
            </w:r>
            <w:r w:rsidRPr="005956FD">
              <w:rPr>
                <w:rFonts w:ascii="Candara" w:hAnsi="Candara"/>
                <w:sz w:val="24"/>
                <w:szCs w:val="24"/>
              </w:rPr>
              <w:t>, Cuneus, Prishtinë [Pjesa 3 – Kultura e bukës, fq. 129-194]</w:t>
            </w:r>
          </w:p>
          <w:p w14:paraId="3EF2F3F3" w14:textId="77777777" w:rsidR="00026706" w:rsidRPr="005956FD" w:rsidRDefault="00026706" w:rsidP="00264449">
            <w:pPr>
              <w:spacing w:after="0" w:line="240" w:lineRule="auto"/>
              <w:rPr>
                <w:rFonts w:ascii="Candara" w:hAnsi="Candara"/>
                <w:color w:val="231F20"/>
                <w:sz w:val="24"/>
                <w:szCs w:val="24"/>
              </w:rPr>
            </w:pPr>
          </w:p>
        </w:tc>
      </w:tr>
      <w:tr w:rsidR="00C35664" w:rsidRPr="005956FD" w14:paraId="53B8648E" w14:textId="77777777" w:rsidTr="002828BA">
        <w:tc>
          <w:tcPr>
            <w:tcW w:w="2127" w:type="dxa"/>
          </w:tcPr>
          <w:p w14:paraId="615C84E8" w14:textId="77777777" w:rsidR="00C35664" w:rsidRPr="005956FD" w:rsidRDefault="00C35664" w:rsidP="001F5268">
            <w:pPr>
              <w:spacing w:after="0" w:line="240" w:lineRule="auto"/>
              <w:rPr>
                <w:rFonts w:ascii="Candara" w:hAnsi="Candara"/>
                <w:sz w:val="24"/>
                <w:szCs w:val="24"/>
              </w:rPr>
            </w:pPr>
            <w:r w:rsidRPr="005956FD">
              <w:rPr>
                <w:rFonts w:ascii="Candara" w:hAnsi="Candara"/>
                <w:b/>
                <w:sz w:val="24"/>
                <w:szCs w:val="24"/>
              </w:rPr>
              <w:lastRenderedPageBreak/>
              <w:t>Java  e pestë</w:t>
            </w:r>
          </w:p>
        </w:tc>
        <w:tc>
          <w:tcPr>
            <w:tcW w:w="7341" w:type="dxa"/>
          </w:tcPr>
          <w:p w14:paraId="3563AD78" w14:textId="77777777" w:rsidR="00026706" w:rsidRPr="005956FD" w:rsidRDefault="00026706" w:rsidP="00026706">
            <w:pPr>
              <w:rPr>
                <w:rFonts w:ascii="Candara" w:hAnsi="Candara"/>
                <w:b/>
                <w:sz w:val="24"/>
                <w:szCs w:val="24"/>
              </w:rPr>
            </w:pPr>
            <w:r w:rsidRPr="005956FD">
              <w:rPr>
                <w:rFonts w:ascii="Candara" w:hAnsi="Candara"/>
                <w:b/>
                <w:sz w:val="24"/>
                <w:szCs w:val="24"/>
              </w:rPr>
              <w:t xml:space="preserve">Gustemologjia: </w:t>
            </w:r>
            <w:r w:rsidR="003D02D0" w:rsidRPr="005956FD">
              <w:rPr>
                <w:rFonts w:ascii="Candara" w:hAnsi="Candara"/>
                <w:b/>
                <w:sz w:val="24"/>
                <w:szCs w:val="24"/>
              </w:rPr>
              <w:t>buka</w:t>
            </w:r>
            <w:r w:rsidRPr="005956FD">
              <w:rPr>
                <w:rFonts w:ascii="Candara" w:hAnsi="Candara"/>
                <w:b/>
                <w:sz w:val="24"/>
                <w:szCs w:val="24"/>
              </w:rPr>
              <w:t xml:space="preserve"> dhe shqisat</w:t>
            </w:r>
          </w:p>
          <w:p w14:paraId="4C02B1BB" w14:textId="5A9F519F" w:rsidR="003C1FFE" w:rsidRPr="005956FD" w:rsidRDefault="003C1FFE" w:rsidP="00026706">
            <w:pPr>
              <w:rPr>
                <w:rFonts w:ascii="Candara" w:hAnsi="Candara"/>
                <w:b/>
                <w:sz w:val="24"/>
                <w:szCs w:val="24"/>
              </w:rPr>
            </w:pPr>
            <w:r w:rsidRPr="005956FD">
              <w:rPr>
                <w:rFonts w:ascii="Candara" w:hAnsi="Candara"/>
                <w:b/>
                <w:sz w:val="24"/>
                <w:szCs w:val="24"/>
              </w:rPr>
              <w:t xml:space="preserve">(Ligjërata – </w:t>
            </w:r>
            <w:r w:rsidR="0032165F" w:rsidRPr="005956FD">
              <w:rPr>
                <w:rFonts w:ascii="Candara" w:hAnsi="Candara"/>
                <w:b/>
                <w:sz w:val="24"/>
                <w:szCs w:val="24"/>
              </w:rPr>
              <w:t>3</w:t>
            </w:r>
            <w:r w:rsidRPr="005956FD">
              <w:rPr>
                <w:rFonts w:ascii="Candara" w:hAnsi="Candara"/>
                <w:b/>
                <w:sz w:val="24"/>
                <w:szCs w:val="24"/>
              </w:rPr>
              <w:t xml:space="preserve"> orë)</w:t>
            </w:r>
          </w:p>
          <w:p w14:paraId="1E69244F" w14:textId="77777777" w:rsidR="003C1FFE" w:rsidRPr="005956FD" w:rsidRDefault="00026706" w:rsidP="00026706">
            <w:pPr>
              <w:rPr>
                <w:rFonts w:ascii="Candara" w:hAnsi="Candara"/>
                <w:sz w:val="24"/>
                <w:szCs w:val="24"/>
              </w:rPr>
            </w:pPr>
            <w:r w:rsidRPr="005956FD">
              <w:rPr>
                <w:rFonts w:ascii="Candara" w:hAnsi="Candara"/>
                <w:sz w:val="24"/>
                <w:szCs w:val="24"/>
              </w:rPr>
              <w:t>Gjatë kësaj ligjërate studentët do të njihen me konceptin</w:t>
            </w:r>
            <w:r w:rsidR="00257483" w:rsidRPr="005956FD">
              <w:rPr>
                <w:rFonts w:ascii="Candara" w:hAnsi="Candara"/>
                <w:sz w:val="24"/>
                <w:szCs w:val="24"/>
              </w:rPr>
              <w:t xml:space="preserve"> </w:t>
            </w:r>
            <w:r w:rsidRPr="005956FD">
              <w:rPr>
                <w:rFonts w:ascii="Candara" w:hAnsi="Candara"/>
                <w:sz w:val="24"/>
                <w:szCs w:val="24"/>
              </w:rPr>
              <w:t>e  gustemologjisë, respektivisht të raportit të shijes dhe shqisave. Do të flitet për aromën dhe përfshirjen e shqisave në ngjizjen e shijës.</w:t>
            </w:r>
            <w:r w:rsidR="00CA10CA" w:rsidRPr="005956FD">
              <w:rPr>
                <w:rFonts w:ascii="Candara" w:hAnsi="Candara"/>
                <w:sz w:val="24"/>
                <w:szCs w:val="24"/>
              </w:rPr>
              <w:t xml:space="preserve"> </w:t>
            </w:r>
          </w:p>
          <w:p w14:paraId="42A2A837" w14:textId="77777777" w:rsidR="003C1FFE" w:rsidRPr="005956FD" w:rsidRDefault="003C1FFE" w:rsidP="00026706">
            <w:pPr>
              <w:rPr>
                <w:rFonts w:ascii="Candara" w:hAnsi="Candara"/>
                <w:b/>
                <w:sz w:val="24"/>
                <w:szCs w:val="24"/>
              </w:rPr>
            </w:pPr>
            <w:r w:rsidRPr="005956FD">
              <w:rPr>
                <w:rFonts w:ascii="Candara" w:hAnsi="Candara"/>
                <w:b/>
                <w:sz w:val="24"/>
                <w:szCs w:val="24"/>
              </w:rPr>
              <w:t>(Ushtrime – 2 orë)</w:t>
            </w:r>
          </w:p>
          <w:p w14:paraId="751C24B0" w14:textId="3BB11E89" w:rsidR="003C1FFE" w:rsidRPr="005956FD" w:rsidRDefault="003D02D0" w:rsidP="00713427">
            <w:pPr>
              <w:rPr>
                <w:rFonts w:ascii="Candara" w:hAnsi="Candara"/>
                <w:sz w:val="24"/>
                <w:szCs w:val="24"/>
              </w:rPr>
            </w:pPr>
            <w:r w:rsidRPr="005956FD">
              <w:rPr>
                <w:rFonts w:ascii="Candara" w:hAnsi="Candara"/>
                <w:sz w:val="24"/>
                <w:szCs w:val="24"/>
              </w:rPr>
              <w:t>Gjatë ushtrime</w:t>
            </w:r>
            <w:r w:rsidR="00DD4D6B" w:rsidRPr="005956FD">
              <w:rPr>
                <w:rFonts w:ascii="Candara" w:hAnsi="Candara"/>
                <w:sz w:val="24"/>
                <w:szCs w:val="24"/>
              </w:rPr>
              <w:t xml:space="preserve">ve studentët do të </w:t>
            </w:r>
            <w:r w:rsidR="00713427" w:rsidRPr="005956FD">
              <w:rPr>
                <w:rFonts w:ascii="Candara" w:hAnsi="Candara"/>
                <w:sz w:val="24"/>
                <w:szCs w:val="24"/>
              </w:rPr>
              <w:t xml:space="preserve">prezantojnë leximet e 4 librave në formë tryeze, dhe do të diskutojnë në kontekst të mocionit “Globalizimi ka shkatërruar kuzhinë kombëtare” – pro dhe kontra, në bazë të përcaktimit të tyre ku duan të ulen. Ata do të argumentojnë duke shfrytëzuar leximet e tyre nga librat përkatës.  </w:t>
            </w:r>
          </w:p>
        </w:tc>
      </w:tr>
      <w:tr w:rsidR="00C35664" w:rsidRPr="005956FD" w14:paraId="1C97E4A0" w14:textId="77777777" w:rsidTr="002828BA">
        <w:trPr>
          <w:trHeight w:val="1187"/>
        </w:trPr>
        <w:tc>
          <w:tcPr>
            <w:tcW w:w="2127" w:type="dxa"/>
          </w:tcPr>
          <w:p w14:paraId="63F675B9" w14:textId="77777777" w:rsidR="00D704FA" w:rsidRPr="005956FD" w:rsidRDefault="00D704FA" w:rsidP="001F5268">
            <w:pPr>
              <w:spacing w:after="0" w:line="240" w:lineRule="auto"/>
              <w:rPr>
                <w:rFonts w:ascii="Candara" w:hAnsi="Candara"/>
                <w:b/>
                <w:sz w:val="24"/>
                <w:szCs w:val="24"/>
              </w:rPr>
            </w:pPr>
            <w:r w:rsidRPr="005956FD">
              <w:rPr>
                <w:rFonts w:ascii="Candara" w:hAnsi="Candara"/>
                <w:b/>
                <w:sz w:val="24"/>
                <w:szCs w:val="24"/>
              </w:rPr>
              <w:t>Literatura</w:t>
            </w:r>
            <w:r w:rsidR="00A83D97" w:rsidRPr="005956FD">
              <w:rPr>
                <w:rFonts w:ascii="Candara" w:hAnsi="Candara"/>
                <w:b/>
                <w:sz w:val="24"/>
                <w:szCs w:val="24"/>
              </w:rPr>
              <w:t xml:space="preserve"> </w:t>
            </w:r>
            <w:r w:rsidR="002856CC" w:rsidRPr="005956FD">
              <w:rPr>
                <w:rFonts w:ascii="Candara" w:hAnsi="Candara"/>
                <w:b/>
                <w:sz w:val="24"/>
                <w:szCs w:val="24"/>
              </w:rPr>
              <w:t>specifike</w:t>
            </w:r>
          </w:p>
          <w:p w14:paraId="010F27C2" w14:textId="77777777" w:rsidR="00C35664" w:rsidRPr="005956FD" w:rsidRDefault="00C35664" w:rsidP="001F5268">
            <w:pPr>
              <w:spacing w:after="0" w:line="240" w:lineRule="auto"/>
              <w:rPr>
                <w:rFonts w:ascii="Candara" w:hAnsi="Candara"/>
                <w:sz w:val="24"/>
                <w:szCs w:val="24"/>
              </w:rPr>
            </w:pPr>
          </w:p>
        </w:tc>
        <w:tc>
          <w:tcPr>
            <w:tcW w:w="7341" w:type="dxa"/>
          </w:tcPr>
          <w:p w14:paraId="3D74E005" w14:textId="77777777" w:rsidR="00CB583B" w:rsidRPr="005956FD" w:rsidRDefault="00CB583B" w:rsidP="00CB583B">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Sutton, D. (2010), ‘Food and the senses’ in </w:t>
            </w:r>
            <w:r w:rsidRPr="005956FD">
              <w:rPr>
                <w:rFonts w:ascii="Candara" w:hAnsi="Candara"/>
                <w:i/>
                <w:iCs/>
                <w:sz w:val="24"/>
                <w:szCs w:val="24"/>
              </w:rPr>
              <w:t>Annual Review of Anthropology</w:t>
            </w:r>
            <w:r w:rsidRPr="005956FD">
              <w:rPr>
                <w:rFonts w:ascii="Candara" w:hAnsi="Candara"/>
                <w:sz w:val="24"/>
                <w:szCs w:val="24"/>
              </w:rPr>
              <w:t xml:space="preserve">, 39:209–23 </w:t>
            </w:r>
          </w:p>
          <w:p w14:paraId="47C2EF8B" w14:textId="77777777" w:rsidR="00CB583B" w:rsidRPr="005956FD" w:rsidRDefault="00CB583B" w:rsidP="00CB583B">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Ki</w:t>
            </w:r>
            <w:r w:rsidR="00525D62" w:rsidRPr="005956FD">
              <w:rPr>
                <w:rFonts w:ascii="Candara" w:hAnsi="Candara"/>
                <w:sz w:val="24"/>
                <w:szCs w:val="24"/>
              </w:rPr>
              <w:t>rshenblatt-Gimblett B. (1999), ‘</w:t>
            </w:r>
            <w:r w:rsidRPr="005956FD">
              <w:rPr>
                <w:rFonts w:ascii="Candara" w:hAnsi="Candara"/>
                <w:sz w:val="24"/>
                <w:szCs w:val="24"/>
              </w:rPr>
              <w:t xml:space="preserve">Playing to the senses: food as a performance medium’ </w:t>
            </w:r>
            <w:r w:rsidR="00525D62" w:rsidRPr="005956FD">
              <w:rPr>
                <w:rFonts w:ascii="Candara" w:hAnsi="Candara"/>
                <w:sz w:val="24"/>
                <w:szCs w:val="24"/>
              </w:rPr>
              <w:t xml:space="preserve">in </w:t>
            </w:r>
            <w:r w:rsidRPr="005956FD">
              <w:rPr>
                <w:rFonts w:ascii="Candara" w:hAnsi="Candara"/>
                <w:i/>
                <w:iCs/>
                <w:sz w:val="24"/>
                <w:szCs w:val="24"/>
              </w:rPr>
              <w:t xml:space="preserve">Perform. Res. </w:t>
            </w:r>
            <w:r w:rsidRPr="005956FD">
              <w:rPr>
                <w:rFonts w:ascii="Candara" w:hAnsi="Candara"/>
                <w:sz w:val="24"/>
                <w:szCs w:val="24"/>
              </w:rPr>
              <w:t>4:1–30 </w:t>
            </w:r>
          </w:p>
          <w:p w14:paraId="1C6C70A1" w14:textId="77777777" w:rsidR="00CB583B" w:rsidRPr="005956FD" w:rsidRDefault="00CB583B" w:rsidP="00CB583B">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lastRenderedPageBreak/>
              <w:t xml:space="preserve">Howes, D (2003) </w:t>
            </w:r>
            <w:r w:rsidRPr="005956FD">
              <w:rPr>
                <w:rFonts w:ascii="Candara" w:hAnsi="Candara"/>
                <w:i/>
                <w:sz w:val="24"/>
                <w:szCs w:val="24"/>
              </w:rPr>
              <w:t>Sensual Relations: Engaging the Senses in Cultural and Social Theory</w:t>
            </w:r>
            <w:r w:rsidR="00525D62" w:rsidRPr="005956FD">
              <w:rPr>
                <w:rFonts w:ascii="Candara" w:hAnsi="Candara"/>
                <w:sz w:val="24"/>
                <w:szCs w:val="24"/>
              </w:rPr>
              <w:t>, Ann Arbor: The University of Michigan Press</w:t>
            </w:r>
          </w:p>
          <w:p w14:paraId="07298EC2" w14:textId="77777777" w:rsidR="004D126F" w:rsidRPr="005956FD" w:rsidRDefault="004D126F" w:rsidP="00CB583B">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Petridou, E. (2001)</w:t>
            </w:r>
            <w:r w:rsidR="00CA10CA" w:rsidRPr="005956FD">
              <w:rPr>
                <w:rFonts w:ascii="Candara" w:hAnsi="Candara"/>
                <w:sz w:val="24"/>
                <w:szCs w:val="24"/>
              </w:rPr>
              <w:t>,</w:t>
            </w:r>
            <w:r w:rsidRPr="005956FD">
              <w:rPr>
                <w:rFonts w:ascii="Candara" w:hAnsi="Candara"/>
                <w:sz w:val="24"/>
                <w:szCs w:val="24"/>
              </w:rPr>
              <w:t xml:space="preserve"> ‘The Taste of Home’ in Miller, Daniel (ed)</w:t>
            </w:r>
            <w:r w:rsidR="00CA10CA" w:rsidRPr="005956FD">
              <w:rPr>
                <w:rFonts w:ascii="Candara" w:hAnsi="Candara"/>
                <w:sz w:val="24"/>
                <w:szCs w:val="24"/>
              </w:rPr>
              <w:t xml:space="preserve"> </w:t>
            </w:r>
            <w:r w:rsidRPr="005956FD">
              <w:rPr>
                <w:rFonts w:ascii="Candara" w:hAnsi="Candara"/>
                <w:i/>
                <w:sz w:val="24"/>
                <w:szCs w:val="24"/>
              </w:rPr>
              <w:t xml:space="preserve">Home </w:t>
            </w:r>
            <w:r w:rsidR="00CA10CA" w:rsidRPr="005956FD">
              <w:rPr>
                <w:rFonts w:ascii="Candara" w:hAnsi="Candara"/>
                <w:i/>
                <w:sz w:val="24"/>
                <w:szCs w:val="24"/>
              </w:rPr>
              <w:t>Possessions: Materiacl Culture B</w:t>
            </w:r>
            <w:r w:rsidRPr="005956FD">
              <w:rPr>
                <w:rFonts w:ascii="Candara" w:hAnsi="Candara"/>
                <w:i/>
                <w:sz w:val="24"/>
                <w:szCs w:val="24"/>
              </w:rPr>
              <w:t>ehind Closed Doors</w:t>
            </w:r>
            <w:r w:rsidRPr="005956FD">
              <w:rPr>
                <w:rFonts w:ascii="Candara" w:hAnsi="Candara"/>
                <w:sz w:val="24"/>
                <w:szCs w:val="24"/>
              </w:rPr>
              <w:t>, Oxford: Berg</w:t>
            </w:r>
          </w:p>
          <w:p w14:paraId="605659C7" w14:textId="77777777" w:rsidR="0093636C" w:rsidRPr="005956FD" w:rsidRDefault="0093636C" w:rsidP="0093636C">
            <w:pPr>
              <w:spacing w:after="0" w:line="240" w:lineRule="auto"/>
              <w:rPr>
                <w:rFonts w:ascii="Candara" w:hAnsi="Candara"/>
                <w:sz w:val="24"/>
                <w:szCs w:val="24"/>
              </w:rPr>
            </w:pPr>
            <w:r w:rsidRPr="005956FD">
              <w:rPr>
                <w:rFonts w:ascii="Candara" w:hAnsi="Candara"/>
                <w:sz w:val="24"/>
                <w:szCs w:val="24"/>
              </w:rPr>
              <w:t xml:space="preserve">Canolli, A. (2016), </w:t>
            </w:r>
            <w:r w:rsidRPr="005956FD">
              <w:rPr>
                <w:rFonts w:ascii="Candara" w:hAnsi="Candara"/>
                <w:i/>
                <w:sz w:val="24"/>
                <w:szCs w:val="24"/>
              </w:rPr>
              <w:t>Premisa antropologjike</w:t>
            </w:r>
            <w:r w:rsidRPr="005956FD">
              <w:rPr>
                <w:rFonts w:ascii="Candara" w:hAnsi="Candara"/>
                <w:sz w:val="24"/>
                <w:szCs w:val="24"/>
              </w:rPr>
              <w:t>, Cuneus, Prishtinë [Pjesa 3 – Kultura e bukës, fq. 129-194]</w:t>
            </w:r>
          </w:p>
          <w:p w14:paraId="6BBF1510" w14:textId="77777777" w:rsidR="00DE0A66" w:rsidRPr="005956FD" w:rsidRDefault="00DE0A66" w:rsidP="00264449">
            <w:pPr>
              <w:spacing w:after="0" w:line="240" w:lineRule="auto"/>
              <w:rPr>
                <w:rFonts w:ascii="Candara" w:hAnsi="Candara"/>
                <w:sz w:val="24"/>
                <w:szCs w:val="24"/>
              </w:rPr>
            </w:pPr>
          </w:p>
        </w:tc>
      </w:tr>
      <w:tr w:rsidR="00446855" w:rsidRPr="005956FD" w14:paraId="48A45A41" w14:textId="77777777" w:rsidTr="002828BA">
        <w:tc>
          <w:tcPr>
            <w:tcW w:w="2127" w:type="dxa"/>
          </w:tcPr>
          <w:p w14:paraId="0A2A917D" w14:textId="77777777" w:rsidR="00446855" w:rsidRPr="005956FD" w:rsidRDefault="00446855" w:rsidP="00446855">
            <w:pPr>
              <w:spacing w:after="0" w:line="240" w:lineRule="auto"/>
              <w:rPr>
                <w:rFonts w:ascii="Candara" w:hAnsi="Candara"/>
                <w:b/>
                <w:sz w:val="24"/>
                <w:szCs w:val="24"/>
              </w:rPr>
            </w:pPr>
            <w:r w:rsidRPr="005956FD">
              <w:rPr>
                <w:rFonts w:ascii="Candara" w:hAnsi="Candara"/>
                <w:b/>
                <w:sz w:val="24"/>
                <w:szCs w:val="24"/>
              </w:rPr>
              <w:lastRenderedPageBreak/>
              <w:t>Java e gjashtë</w:t>
            </w:r>
          </w:p>
        </w:tc>
        <w:tc>
          <w:tcPr>
            <w:tcW w:w="7341" w:type="dxa"/>
          </w:tcPr>
          <w:p w14:paraId="1E1C2734" w14:textId="77777777" w:rsidR="00446855" w:rsidRPr="005956FD" w:rsidRDefault="00FA5D34" w:rsidP="00446855">
            <w:pPr>
              <w:rPr>
                <w:rFonts w:ascii="Candara" w:hAnsi="Candara"/>
                <w:b/>
                <w:sz w:val="24"/>
                <w:szCs w:val="24"/>
              </w:rPr>
            </w:pPr>
            <w:r w:rsidRPr="005956FD">
              <w:rPr>
                <w:rFonts w:ascii="Candara" w:hAnsi="Candara"/>
                <w:b/>
                <w:sz w:val="24"/>
                <w:szCs w:val="24"/>
              </w:rPr>
              <w:t>“</w:t>
            </w:r>
            <w:r w:rsidRPr="005956FD">
              <w:rPr>
                <w:rFonts w:ascii="Candara" w:hAnsi="Candara"/>
                <w:b/>
                <w:i/>
                <w:sz w:val="24"/>
                <w:szCs w:val="24"/>
              </w:rPr>
              <w:t>Si për trup të vet ma!</w:t>
            </w:r>
            <w:r w:rsidR="00446855" w:rsidRPr="005956FD">
              <w:rPr>
                <w:rFonts w:ascii="Candara" w:hAnsi="Candara"/>
                <w:b/>
                <w:i/>
                <w:sz w:val="24"/>
                <w:szCs w:val="24"/>
              </w:rPr>
              <w:t>”:</w:t>
            </w:r>
            <w:r w:rsidR="00446855" w:rsidRPr="005956FD">
              <w:rPr>
                <w:rFonts w:ascii="Candara" w:hAnsi="Candara"/>
                <w:b/>
                <w:sz w:val="24"/>
                <w:szCs w:val="24"/>
              </w:rPr>
              <w:t xml:space="preserve"> </w:t>
            </w:r>
            <w:r w:rsidR="003D02D0" w:rsidRPr="005956FD">
              <w:rPr>
                <w:rFonts w:ascii="Candara" w:hAnsi="Candara"/>
                <w:b/>
                <w:sz w:val="24"/>
                <w:szCs w:val="24"/>
              </w:rPr>
              <w:t xml:space="preserve">Buka </w:t>
            </w:r>
            <w:r w:rsidR="00446855" w:rsidRPr="005956FD">
              <w:rPr>
                <w:rFonts w:ascii="Candara" w:hAnsi="Candara"/>
                <w:b/>
                <w:sz w:val="24"/>
                <w:szCs w:val="24"/>
              </w:rPr>
              <w:t xml:space="preserve">dhe trupi </w:t>
            </w:r>
          </w:p>
          <w:p w14:paraId="3918B19C" w14:textId="76BF8427" w:rsidR="003C1FFE" w:rsidRPr="005956FD" w:rsidRDefault="003C1FFE" w:rsidP="00FA5D34">
            <w:pPr>
              <w:rPr>
                <w:rFonts w:ascii="Candara" w:hAnsi="Candara"/>
                <w:b/>
                <w:sz w:val="24"/>
                <w:szCs w:val="24"/>
              </w:rPr>
            </w:pPr>
            <w:r w:rsidRPr="005956FD">
              <w:rPr>
                <w:rFonts w:ascii="Candara" w:hAnsi="Candara"/>
                <w:b/>
                <w:sz w:val="24"/>
                <w:szCs w:val="24"/>
              </w:rPr>
              <w:t>(Ligjërata –</w:t>
            </w:r>
            <w:r w:rsidR="0032165F" w:rsidRPr="005956FD">
              <w:rPr>
                <w:rFonts w:ascii="Candara" w:hAnsi="Candara"/>
                <w:b/>
                <w:sz w:val="24"/>
                <w:szCs w:val="24"/>
              </w:rPr>
              <w:t>3</w:t>
            </w:r>
            <w:r w:rsidRPr="005956FD">
              <w:rPr>
                <w:rFonts w:ascii="Candara" w:hAnsi="Candara"/>
                <w:b/>
                <w:sz w:val="24"/>
                <w:szCs w:val="24"/>
              </w:rPr>
              <w:t xml:space="preserve"> orë)</w:t>
            </w:r>
          </w:p>
          <w:p w14:paraId="03627E99" w14:textId="77777777" w:rsidR="00446855" w:rsidRPr="005956FD" w:rsidRDefault="007B0E78" w:rsidP="00FA5D34">
            <w:pPr>
              <w:rPr>
                <w:rFonts w:ascii="Candara" w:hAnsi="Candara"/>
                <w:sz w:val="24"/>
                <w:szCs w:val="24"/>
              </w:rPr>
            </w:pPr>
            <w:r w:rsidRPr="005956FD">
              <w:rPr>
                <w:rFonts w:ascii="Candara" w:hAnsi="Candara"/>
                <w:sz w:val="24"/>
                <w:szCs w:val="24"/>
              </w:rPr>
              <w:t xml:space="preserve">Kjo ligjëratë do t’i njoh studentët me raportin mes trupit, dukjes, shëndetit, kënaqësisë dhe </w:t>
            </w:r>
            <w:r w:rsidR="00824398" w:rsidRPr="005956FD">
              <w:rPr>
                <w:rFonts w:ascii="Candara" w:hAnsi="Candara"/>
                <w:sz w:val="24"/>
                <w:szCs w:val="24"/>
              </w:rPr>
              <w:t>bukës/</w:t>
            </w:r>
            <w:r w:rsidRPr="005956FD">
              <w:rPr>
                <w:rFonts w:ascii="Candara" w:hAnsi="Candara"/>
                <w:sz w:val="24"/>
                <w:szCs w:val="24"/>
              </w:rPr>
              <w:t xml:space="preserve">ushqimit. Do të flitet për paradoksin e omnivores, trupin ideal, </w:t>
            </w:r>
            <w:r w:rsidR="009E623B" w:rsidRPr="005956FD">
              <w:rPr>
                <w:rFonts w:ascii="Candara" w:hAnsi="Candara"/>
                <w:sz w:val="24"/>
                <w:szCs w:val="24"/>
              </w:rPr>
              <w:t xml:space="preserve">trupin dhe gjininë, trupin dhe </w:t>
            </w:r>
            <w:r w:rsidRPr="005956FD">
              <w:rPr>
                <w:rFonts w:ascii="Candara" w:hAnsi="Candara"/>
                <w:sz w:val="24"/>
                <w:szCs w:val="24"/>
              </w:rPr>
              <w:t xml:space="preserve">seksin dhe </w:t>
            </w:r>
            <w:r w:rsidR="00824398" w:rsidRPr="005956FD">
              <w:rPr>
                <w:rFonts w:ascii="Candara" w:hAnsi="Candara"/>
                <w:sz w:val="24"/>
                <w:szCs w:val="24"/>
              </w:rPr>
              <w:t>bukën/</w:t>
            </w:r>
            <w:r w:rsidRPr="005956FD">
              <w:rPr>
                <w:rFonts w:ascii="Candara" w:hAnsi="Candara"/>
                <w:sz w:val="24"/>
                <w:szCs w:val="24"/>
              </w:rPr>
              <w:t xml:space="preserve">ushqimin, e shumë aspekte tjera të mirëmbajtjes dhe keqmbajtjes trupore. </w:t>
            </w:r>
          </w:p>
          <w:p w14:paraId="749F6DA6" w14:textId="77777777" w:rsidR="003C1FFE" w:rsidRPr="005956FD" w:rsidRDefault="003C1FFE" w:rsidP="00FA5D34">
            <w:pPr>
              <w:rPr>
                <w:rFonts w:ascii="Candara" w:hAnsi="Candara"/>
                <w:b/>
                <w:sz w:val="24"/>
                <w:szCs w:val="24"/>
              </w:rPr>
            </w:pPr>
            <w:r w:rsidRPr="005956FD">
              <w:rPr>
                <w:rFonts w:ascii="Candara" w:hAnsi="Candara"/>
                <w:b/>
                <w:sz w:val="24"/>
                <w:szCs w:val="24"/>
              </w:rPr>
              <w:t>(Ushtrime – 2 orë)</w:t>
            </w:r>
          </w:p>
          <w:p w14:paraId="3908EA92" w14:textId="77777777" w:rsidR="00713427" w:rsidRPr="005956FD" w:rsidRDefault="00A5645B" w:rsidP="00713427">
            <w:pPr>
              <w:rPr>
                <w:rFonts w:ascii="Candara" w:hAnsi="Candara"/>
                <w:sz w:val="24"/>
                <w:szCs w:val="24"/>
              </w:rPr>
            </w:pPr>
            <w:r w:rsidRPr="005956FD">
              <w:rPr>
                <w:rFonts w:ascii="Candara" w:hAnsi="Candara"/>
                <w:sz w:val="24"/>
                <w:szCs w:val="24"/>
              </w:rPr>
              <w:t xml:space="preserve">Diskutim </w:t>
            </w:r>
            <w:r w:rsidR="00CA10CA" w:rsidRPr="005956FD">
              <w:rPr>
                <w:rFonts w:ascii="Candara" w:hAnsi="Candara"/>
                <w:sz w:val="24"/>
                <w:szCs w:val="24"/>
              </w:rPr>
              <w:t xml:space="preserve">mbi </w:t>
            </w:r>
            <w:r w:rsidR="00713427" w:rsidRPr="005956FD">
              <w:rPr>
                <w:rFonts w:ascii="Candara" w:hAnsi="Candara"/>
                <w:sz w:val="24"/>
                <w:szCs w:val="24"/>
              </w:rPr>
              <w:t xml:space="preserve">dietën, trupin dhe identitetin personal.  </w:t>
            </w:r>
            <w:r w:rsidR="00DD4D6B" w:rsidRPr="005956FD">
              <w:rPr>
                <w:rFonts w:ascii="Candara" w:hAnsi="Candara"/>
                <w:sz w:val="24"/>
                <w:szCs w:val="24"/>
              </w:rPr>
              <w:t xml:space="preserve"> </w:t>
            </w:r>
          </w:p>
          <w:p w14:paraId="32217578" w14:textId="4BE5DCC6" w:rsidR="00DD4D6B" w:rsidRPr="005956FD" w:rsidRDefault="00713427" w:rsidP="00713427">
            <w:pPr>
              <w:rPr>
                <w:rFonts w:ascii="Candara" w:hAnsi="Candara"/>
                <w:sz w:val="24"/>
                <w:szCs w:val="24"/>
              </w:rPr>
            </w:pPr>
            <w:r w:rsidRPr="005956FD">
              <w:rPr>
                <w:rFonts w:ascii="Candara" w:hAnsi="Candara"/>
                <w:sz w:val="24"/>
                <w:szCs w:val="24"/>
              </w:rPr>
              <w:t xml:space="preserve">Për javën e ardhshme studentët duhet të sjellin një shkrim (pa referenca). Shkrimi mund të jetë 700-1000 fjalë. Tema e shkrimit: “Si e mbani mend shijen e bukës/ushqimit?”. Shkrimi duhet të bazohet në një diskutim/dialog /intervistë me një grup informatësh (3-4) në shtëpinë tuaj? Dialogu duhet të regjistrohet dhe të jetë deri në 1 orë audio intervistë dhe të sillet së bashku me shkrimin. Pra, shkrimi i studentit duhet të jetë i bazuar në atë rrëfim bisedimor grupor. </w:t>
            </w:r>
          </w:p>
        </w:tc>
      </w:tr>
      <w:tr w:rsidR="00446855" w:rsidRPr="005956FD" w14:paraId="1E6B8FED" w14:textId="77777777" w:rsidTr="002828BA">
        <w:tc>
          <w:tcPr>
            <w:tcW w:w="2127" w:type="dxa"/>
          </w:tcPr>
          <w:p w14:paraId="64274B66" w14:textId="77777777" w:rsidR="00446855" w:rsidRPr="005956FD" w:rsidRDefault="00446855" w:rsidP="00446855">
            <w:pPr>
              <w:spacing w:after="0" w:line="240" w:lineRule="auto"/>
              <w:rPr>
                <w:rFonts w:ascii="Candara" w:hAnsi="Candara"/>
                <w:b/>
                <w:sz w:val="24"/>
                <w:szCs w:val="24"/>
              </w:rPr>
            </w:pPr>
            <w:r w:rsidRPr="005956FD">
              <w:rPr>
                <w:rFonts w:ascii="Candara" w:hAnsi="Candara"/>
                <w:b/>
                <w:sz w:val="24"/>
                <w:szCs w:val="24"/>
              </w:rPr>
              <w:t xml:space="preserve">Literatura </w:t>
            </w:r>
            <w:r w:rsidR="002856CC" w:rsidRPr="005956FD">
              <w:rPr>
                <w:rFonts w:ascii="Candara" w:hAnsi="Candara"/>
                <w:b/>
                <w:sz w:val="24"/>
                <w:szCs w:val="24"/>
              </w:rPr>
              <w:t>specifike</w:t>
            </w:r>
          </w:p>
          <w:p w14:paraId="52847573" w14:textId="77777777" w:rsidR="00446855" w:rsidRPr="005956FD" w:rsidRDefault="00446855" w:rsidP="00446855">
            <w:pPr>
              <w:spacing w:after="0" w:line="240" w:lineRule="auto"/>
              <w:rPr>
                <w:rFonts w:ascii="Candara" w:hAnsi="Candara"/>
                <w:b/>
                <w:sz w:val="24"/>
                <w:szCs w:val="24"/>
              </w:rPr>
            </w:pPr>
          </w:p>
        </w:tc>
        <w:tc>
          <w:tcPr>
            <w:tcW w:w="7341" w:type="dxa"/>
          </w:tcPr>
          <w:p w14:paraId="3E9A9E1C" w14:textId="77777777" w:rsidR="00525D62" w:rsidRPr="005956FD" w:rsidRDefault="00525D62" w:rsidP="00525D62">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Lupton, D. (1996), </w:t>
            </w:r>
            <w:r w:rsidRPr="005956FD">
              <w:rPr>
                <w:rFonts w:ascii="Candara" w:hAnsi="Candara"/>
                <w:i/>
                <w:iCs/>
                <w:sz w:val="24"/>
                <w:szCs w:val="24"/>
              </w:rPr>
              <w:t>Food, the Body and the Self</w:t>
            </w:r>
            <w:r w:rsidRPr="005956FD">
              <w:rPr>
                <w:rFonts w:ascii="Candara" w:hAnsi="Candara"/>
                <w:sz w:val="24"/>
                <w:szCs w:val="24"/>
              </w:rPr>
              <w:t xml:space="preserve">, London, Sage Publications </w:t>
            </w:r>
          </w:p>
          <w:p w14:paraId="4CB07023" w14:textId="77777777" w:rsidR="00525D62" w:rsidRPr="005956FD" w:rsidRDefault="009E623B" w:rsidP="00525D62">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Counihan, </w:t>
            </w:r>
            <w:r w:rsidR="00CA10CA" w:rsidRPr="005956FD">
              <w:rPr>
                <w:rFonts w:ascii="Candara" w:hAnsi="Candara"/>
                <w:sz w:val="24"/>
                <w:szCs w:val="24"/>
              </w:rPr>
              <w:t>C.M &amp; Kaplan, S.L (</w:t>
            </w:r>
            <w:r w:rsidRPr="005956FD">
              <w:rPr>
                <w:rFonts w:ascii="Candara" w:hAnsi="Candara"/>
                <w:sz w:val="24"/>
                <w:szCs w:val="24"/>
              </w:rPr>
              <w:t>1998)</w:t>
            </w:r>
            <w:r w:rsidR="00CA10CA" w:rsidRPr="005956FD">
              <w:rPr>
                <w:rFonts w:ascii="Candara" w:hAnsi="Candara"/>
                <w:sz w:val="24"/>
                <w:szCs w:val="24"/>
              </w:rPr>
              <w:t>,</w:t>
            </w:r>
            <w:r w:rsidRPr="005956FD">
              <w:rPr>
                <w:rFonts w:ascii="Candara" w:hAnsi="Candara"/>
                <w:sz w:val="24"/>
                <w:szCs w:val="24"/>
              </w:rPr>
              <w:t xml:space="preserve"> </w:t>
            </w:r>
            <w:r w:rsidRPr="005956FD">
              <w:rPr>
                <w:rFonts w:ascii="Candara" w:hAnsi="Candara"/>
                <w:i/>
                <w:sz w:val="24"/>
                <w:szCs w:val="24"/>
              </w:rPr>
              <w:t>Food and Gender: I</w:t>
            </w:r>
            <w:r w:rsidR="009E2D88" w:rsidRPr="005956FD">
              <w:rPr>
                <w:rFonts w:ascii="Candara" w:hAnsi="Candara"/>
                <w:i/>
                <w:sz w:val="24"/>
                <w:szCs w:val="24"/>
              </w:rPr>
              <w:t>d</w:t>
            </w:r>
            <w:r w:rsidRPr="005956FD">
              <w:rPr>
                <w:rFonts w:ascii="Candara" w:hAnsi="Candara"/>
                <w:i/>
                <w:sz w:val="24"/>
                <w:szCs w:val="24"/>
              </w:rPr>
              <w:t xml:space="preserve">entity and Power: </w:t>
            </w:r>
            <w:r w:rsidRPr="005956FD">
              <w:rPr>
                <w:rFonts w:ascii="Candara" w:hAnsi="Candara"/>
                <w:sz w:val="24"/>
                <w:szCs w:val="24"/>
              </w:rPr>
              <w:t>Netherlands: Harwood Academic Publishers</w:t>
            </w:r>
          </w:p>
          <w:p w14:paraId="27CAD1FF" w14:textId="77777777" w:rsidR="009E623B" w:rsidRPr="005956FD" w:rsidRDefault="00525D62" w:rsidP="009E623B">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Paulson, S. (2006), </w:t>
            </w:r>
            <w:r w:rsidRPr="005956FD">
              <w:rPr>
                <w:rFonts w:ascii="Candara" w:hAnsi="Candara"/>
                <w:i/>
                <w:iCs/>
                <w:sz w:val="24"/>
                <w:szCs w:val="24"/>
              </w:rPr>
              <w:t>‘</w:t>
            </w:r>
            <w:r w:rsidRPr="005956FD">
              <w:rPr>
                <w:rFonts w:ascii="Candara" w:hAnsi="Candara"/>
                <w:sz w:val="24"/>
                <w:szCs w:val="24"/>
              </w:rPr>
              <w:t xml:space="preserve">Body, nation, and consubstantiation in Bolivian ritual meals’ in </w:t>
            </w:r>
            <w:r w:rsidRPr="005956FD">
              <w:rPr>
                <w:rFonts w:ascii="Candara" w:hAnsi="Candara"/>
                <w:i/>
                <w:iCs/>
                <w:sz w:val="24"/>
                <w:szCs w:val="24"/>
              </w:rPr>
              <w:t>American Ethnologists V</w:t>
            </w:r>
            <w:r w:rsidRPr="005956FD">
              <w:rPr>
                <w:rFonts w:ascii="Candara" w:hAnsi="Candara"/>
                <w:sz w:val="24"/>
                <w:szCs w:val="24"/>
              </w:rPr>
              <w:t>ol. 33, No. 4: 650–664, </w:t>
            </w:r>
          </w:p>
          <w:p w14:paraId="2AE6F0F7" w14:textId="77777777" w:rsidR="009E623B" w:rsidRPr="005956FD" w:rsidRDefault="00C77288" w:rsidP="009E623B">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Mac</w:t>
            </w:r>
            <w:r w:rsidR="009E623B" w:rsidRPr="005956FD">
              <w:rPr>
                <w:rFonts w:ascii="Candara" w:hAnsi="Candara"/>
                <w:sz w:val="24"/>
                <w:szCs w:val="24"/>
              </w:rPr>
              <w:t xml:space="preserve">Clancy, Jeremy &amp; Henry, Jane &amp; Macbeth, Helen (eds) </w:t>
            </w:r>
            <w:r w:rsidRPr="005956FD">
              <w:rPr>
                <w:rFonts w:ascii="Candara" w:hAnsi="Candara"/>
                <w:sz w:val="24"/>
                <w:szCs w:val="24"/>
              </w:rPr>
              <w:t>(2007)</w:t>
            </w:r>
            <w:r w:rsidR="00CA10CA" w:rsidRPr="005956FD">
              <w:rPr>
                <w:rFonts w:ascii="Candara" w:hAnsi="Candara"/>
                <w:sz w:val="24"/>
                <w:szCs w:val="24"/>
              </w:rPr>
              <w:t xml:space="preserve">, </w:t>
            </w:r>
            <w:r w:rsidRPr="005956FD">
              <w:rPr>
                <w:rFonts w:ascii="Candara" w:hAnsi="Candara"/>
                <w:i/>
                <w:sz w:val="24"/>
                <w:szCs w:val="24"/>
              </w:rPr>
              <w:t>Consuming the Inedible: Neglected Dimensions of Food Choice</w:t>
            </w:r>
            <w:r w:rsidRPr="005956FD">
              <w:rPr>
                <w:rFonts w:ascii="Candara" w:hAnsi="Candara"/>
                <w:sz w:val="24"/>
                <w:szCs w:val="24"/>
              </w:rPr>
              <w:t xml:space="preserve">, New </w:t>
            </w:r>
            <w:r w:rsidRPr="005956FD">
              <w:rPr>
                <w:rFonts w:ascii="Candara" w:hAnsi="Candara"/>
                <w:sz w:val="24"/>
                <w:szCs w:val="24"/>
              </w:rPr>
              <w:lastRenderedPageBreak/>
              <w:t>York: Berhahn Books</w:t>
            </w:r>
          </w:p>
          <w:p w14:paraId="78B6F896" w14:textId="77777777" w:rsidR="00446855" w:rsidRPr="005956FD" w:rsidRDefault="00446855" w:rsidP="00446855">
            <w:pPr>
              <w:spacing w:after="0" w:line="240" w:lineRule="auto"/>
              <w:rPr>
                <w:rFonts w:ascii="Candara" w:hAnsi="Candara"/>
                <w:sz w:val="24"/>
                <w:szCs w:val="24"/>
              </w:rPr>
            </w:pPr>
          </w:p>
        </w:tc>
      </w:tr>
      <w:tr w:rsidR="00446855" w:rsidRPr="005956FD" w14:paraId="02EDA62A" w14:textId="77777777" w:rsidTr="002828BA">
        <w:tc>
          <w:tcPr>
            <w:tcW w:w="2127" w:type="dxa"/>
          </w:tcPr>
          <w:p w14:paraId="1F7D2D46" w14:textId="77777777" w:rsidR="00446855" w:rsidRPr="005956FD" w:rsidRDefault="00446855" w:rsidP="00446855">
            <w:pPr>
              <w:spacing w:after="0" w:line="240" w:lineRule="auto"/>
              <w:rPr>
                <w:rFonts w:ascii="Candara" w:hAnsi="Candara"/>
                <w:b/>
                <w:sz w:val="24"/>
                <w:szCs w:val="24"/>
              </w:rPr>
            </w:pPr>
            <w:r w:rsidRPr="005956FD">
              <w:rPr>
                <w:rFonts w:ascii="Candara" w:hAnsi="Candara"/>
                <w:b/>
                <w:sz w:val="24"/>
                <w:szCs w:val="24"/>
              </w:rPr>
              <w:lastRenderedPageBreak/>
              <w:t>Java e shtatë</w:t>
            </w:r>
          </w:p>
        </w:tc>
        <w:tc>
          <w:tcPr>
            <w:tcW w:w="7341" w:type="dxa"/>
          </w:tcPr>
          <w:p w14:paraId="203E966C" w14:textId="341880D8" w:rsidR="00446855" w:rsidRPr="005956FD" w:rsidRDefault="007B0E78" w:rsidP="00446855">
            <w:pPr>
              <w:rPr>
                <w:rFonts w:ascii="Candara" w:hAnsi="Candara"/>
                <w:b/>
                <w:sz w:val="24"/>
                <w:szCs w:val="24"/>
              </w:rPr>
            </w:pPr>
            <w:r w:rsidRPr="005956FD">
              <w:rPr>
                <w:rFonts w:ascii="Candara" w:hAnsi="Candara"/>
                <w:b/>
                <w:sz w:val="24"/>
                <w:szCs w:val="24"/>
              </w:rPr>
              <w:t>“</w:t>
            </w:r>
            <w:r w:rsidRPr="005956FD">
              <w:rPr>
                <w:rFonts w:ascii="Candara" w:hAnsi="Candara"/>
                <w:b/>
                <w:i/>
                <w:sz w:val="24"/>
                <w:szCs w:val="24"/>
              </w:rPr>
              <w:t>Hala më doket që po ia nij erën!”</w:t>
            </w:r>
            <w:r w:rsidR="008C10C7" w:rsidRPr="005956FD">
              <w:rPr>
                <w:rFonts w:ascii="Candara" w:hAnsi="Candara"/>
                <w:b/>
                <w:i/>
                <w:sz w:val="24"/>
                <w:szCs w:val="24"/>
              </w:rPr>
              <w:t>:</w:t>
            </w:r>
            <w:r w:rsidRPr="005956FD">
              <w:rPr>
                <w:rFonts w:ascii="Candara" w:hAnsi="Candara"/>
                <w:b/>
                <w:sz w:val="24"/>
                <w:szCs w:val="24"/>
              </w:rPr>
              <w:t xml:space="preserve"> </w:t>
            </w:r>
            <w:r w:rsidR="003D02D0" w:rsidRPr="005956FD">
              <w:rPr>
                <w:rFonts w:ascii="Candara" w:hAnsi="Candara"/>
                <w:b/>
                <w:sz w:val="24"/>
                <w:szCs w:val="24"/>
              </w:rPr>
              <w:t>Buka</w:t>
            </w:r>
            <w:r w:rsidR="00446855" w:rsidRPr="005956FD">
              <w:rPr>
                <w:rFonts w:ascii="Candara" w:hAnsi="Candara"/>
                <w:b/>
                <w:sz w:val="24"/>
                <w:szCs w:val="24"/>
              </w:rPr>
              <w:t xml:space="preserve"> dhe kujtesa </w:t>
            </w:r>
          </w:p>
          <w:p w14:paraId="1C1D655C" w14:textId="55AE9A1C" w:rsidR="00A5645B" w:rsidRPr="005956FD" w:rsidRDefault="00A5645B" w:rsidP="00C77288">
            <w:pPr>
              <w:rPr>
                <w:rFonts w:ascii="Candara" w:hAnsi="Candara"/>
                <w:b/>
                <w:sz w:val="24"/>
                <w:szCs w:val="24"/>
              </w:rPr>
            </w:pPr>
            <w:r w:rsidRPr="005956FD">
              <w:rPr>
                <w:rFonts w:ascii="Candara" w:hAnsi="Candara"/>
                <w:b/>
                <w:sz w:val="24"/>
                <w:szCs w:val="24"/>
              </w:rPr>
              <w:t xml:space="preserve">(Ligjërata – </w:t>
            </w:r>
            <w:r w:rsidR="0032165F" w:rsidRPr="005956FD">
              <w:rPr>
                <w:rFonts w:ascii="Candara" w:hAnsi="Candara"/>
                <w:b/>
                <w:sz w:val="24"/>
                <w:szCs w:val="24"/>
              </w:rPr>
              <w:t>3</w:t>
            </w:r>
            <w:r w:rsidRPr="005956FD">
              <w:rPr>
                <w:rFonts w:ascii="Candara" w:hAnsi="Candara"/>
                <w:b/>
                <w:sz w:val="24"/>
                <w:szCs w:val="24"/>
              </w:rPr>
              <w:t xml:space="preserve"> orë)</w:t>
            </w:r>
          </w:p>
          <w:p w14:paraId="2EC62FC6" w14:textId="77777777" w:rsidR="00446855" w:rsidRPr="005956FD" w:rsidRDefault="007B0E78" w:rsidP="00C77288">
            <w:pPr>
              <w:rPr>
                <w:rFonts w:ascii="Candara" w:hAnsi="Candara"/>
                <w:sz w:val="24"/>
                <w:szCs w:val="24"/>
              </w:rPr>
            </w:pPr>
            <w:r w:rsidRPr="005956FD">
              <w:rPr>
                <w:rFonts w:ascii="Candara" w:hAnsi="Candara"/>
                <w:sz w:val="24"/>
                <w:szCs w:val="24"/>
              </w:rPr>
              <w:t xml:space="preserve">Ligjërata synon t’i njoh studentët me </w:t>
            </w:r>
            <w:r w:rsidR="003D02D0" w:rsidRPr="005956FD">
              <w:rPr>
                <w:rFonts w:ascii="Candara" w:hAnsi="Candara"/>
                <w:sz w:val="24"/>
                <w:szCs w:val="24"/>
              </w:rPr>
              <w:t xml:space="preserve">bukën </w:t>
            </w:r>
            <w:r w:rsidRPr="005956FD">
              <w:rPr>
                <w:rFonts w:ascii="Candara" w:hAnsi="Candara"/>
                <w:sz w:val="24"/>
                <w:szCs w:val="24"/>
              </w:rPr>
              <w:t xml:space="preserve"> dhe kujtesën në raport me familjen, traditën, ri</w:t>
            </w:r>
            <w:r w:rsidR="006E68DF" w:rsidRPr="005956FD">
              <w:rPr>
                <w:rFonts w:ascii="Candara" w:hAnsi="Candara"/>
                <w:sz w:val="24"/>
                <w:szCs w:val="24"/>
              </w:rPr>
              <w:t xml:space="preserve">tualin, nostalgjinë dhe shqisat. </w:t>
            </w:r>
          </w:p>
          <w:p w14:paraId="04237EFF" w14:textId="77777777" w:rsidR="00A5645B" w:rsidRPr="005956FD" w:rsidRDefault="00A5645B" w:rsidP="00C77288">
            <w:pPr>
              <w:rPr>
                <w:rFonts w:ascii="Candara" w:hAnsi="Candara"/>
                <w:b/>
                <w:sz w:val="24"/>
                <w:szCs w:val="24"/>
              </w:rPr>
            </w:pPr>
            <w:r w:rsidRPr="005956FD">
              <w:rPr>
                <w:rFonts w:ascii="Candara" w:hAnsi="Candara"/>
                <w:b/>
                <w:sz w:val="24"/>
                <w:szCs w:val="24"/>
              </w:rPr>
              <w:t>(Ushtrime</w:t>
            </w:r>
            <w:r w:rsidR="00205541" w:rsidRPr="005956FD">
              <w:rPr>
                <w:rFonts w:ascii="Candara" w:hAnsi="Candara"/>
                <w:b/>
                <w:sz w:val="24"/>
                <w:szCs w:val="24"/>
              </w:rPr>
              <w:t xml:space="preserve"> </w:t>
            </w:r>
            <w:r w:rsidRPr="005956FD">
              <w:rPr>
                <w:rFonts w:ascii="Candara" w:hAnsi="Candara"/>
                <w:b/>
                <w:sz w:val="24"/>
                <w:szCs w:val="24"/>
              </w:rPr>
              <w:t>-</w:t>
            </w:r>
            <w:r w:rsidR="00205541" w:rsidRPr="005956FD">
              <w:rPr>
                <w:rFonts w:ascii="Candara" w:hAnsi="Candara"/>
                <w:b/>
                <w:sz w:val="24"/>
                <w:szCs w:val="24"/>
              </w:rPr>
              <w:t xml:space="preserve"> </w:t>
            </w:r>
            <w:r w:rsidRPr="005956FD">
              <w:rPr>
                <w:rFonts w:ascii="Candara" w:hAnsi="Candara"/>
                <w:b/>
                <w:sz w:val="24"/>
                <w:szCs w:val="24"/>
              </w:rPr>
              <w:t>2 orë)</w:t>
            </w:r>
          </w:p>
          <w:p w14:paraId="60CBBBBA" w14:textId="07C7D49A" w:rsidR="00A5645B" w:rsidRPr="005956FD" w:rsidRDefault="00713427" w:rsidP="00056171">
            <w:pPr>
              <w:rPr>
                <w:rFonts w:ascii="Candara" w:hAnsi="Candara"/>
                <w:sz w:val="24"/>
                <w:szCs w:val="24"/>
              </w:rPr>
            </w:pPr>
            <w:r w:rsidRPr="005956FD">
              <w:rPr>
                <w:rFonts w:ascii="Candara" w:hAnsi="Candara"/>
                <w:sz w:val="24"/>
                <w:szCs w:val="24"/>
              </w:rPr>
              <w:t xml:space="preserve">Diskutim/këshilla nga mësimdhënwsit për shkrimin e bazuar në rrëfim grupor bisedimor. </w:t>
            </w:r>
          </w:p>
        </w:tc>
      </w:tr>
      <w:tr w:rsidR="00446855" w:rsidRPr="005956FD" w14:paraId="7523DE8F" w14:textId="77777777" w:rsidTr="002828BA">
        <w:tc>
          <w:tcPr>
            <w:tcW w:w="2127" w:type="dxa"/>
          </w:tcPr>
          <w:p w14:paraId="720C59B2" w14:textId="77777777" w:rsidR="00446855" w:rsidRPr="005956FD" w:rsidRDefault="00446855" w:rsidP="006E68DF">
            <w:pPr>
              <w:spacing w:after="0" w:line="240" w:lineRule="auto"/>
              <w:rPr>
                <w:rFonts w:ascii="Candara" w:hAnsi="Candara"/>
                <w:b/>
                <w:sz w:val="24"/>
                <w:szCs w:val="24"/>
              </w:rPr>
            </w:pPr>
            <w:r w:rsidRPr="005956FD">
              <w:rPr>
                <w:rFonts w:ascii="Candara" w:hAnsi="Candara"/>
                <w:b/>
                <w:sz w:val="24"/>
                <w:szCs w:val="24"/>
              </w:rPr>
              <w:t xml:space="preserve">Literatura </w:t>
            </w:r>
            <w:r w:rsidR="002856CC" w:rsidRPr="005956FD">
              <w:rPr>
                <w:rFonts w:ascii="Candara" w:hAnsi="Candara"/>
                <w:b/>
                <w:sz w:val="24"/>
                <w:szCs w:val="24"/>
              </w:rPr>
              <w:t>specifike</w:t>
            </w:r>
          </w:p>
        </w:tc>
        <w:tc>
          <w:tcPr>
            <w:tcW w:w="7341" w:type="dxa"/>
          </w:tcPr>
          <w:p w14:paraId="1CA82ACC" w14:textId="77777777" w:rsidR="008C10C7" w:rsidRPr="005956FD" w:rsidRDefault="008C10C7" w:rsidP="00C77288">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Canolli, A. (2018) </w:t>
            </w:r>
            <w:r w:rsidRPr="005956FD">
              <w:rPr>
                <w:rFonts w:ascii="Candara" w:hAnsi="Candara"/>
                <w:i/>
                <w:sz w:val="24"/>
                <w:szCs w:val="24"/>
              </w:rPr>
              <w:t>Flija: vrojtim etnografik</w:t>
            </w:r>
            <w:r w:rsidRPr="005956FD">
              <w:rPr>
                <w:rFonts w:ascii="Candara" w:hAnsi="Candara"/>
                <w:sz w:val="24"/>
                <w:szCs w:val="24"/>
              </w:rPr>
              <w:t>, IAKSA, Tiranë</w:t>
            </w:r>
          </w:p>
          <w:p w14:paraId="5ED9E399" w14:textId="67BEE223" w:rsidR="00C77288" w:rsidRPr="005956FD" w:rsidRDefault="00C77288" w:rsidP="00C77288">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Sutton, D. (2001), </w:t>
            </w:r>
            <w:r w:rsidRPr="005956FD">
              <w:rPr>
                <w:rFonts w:ascii="Candara" w:hAnsi="Candara"/>
                <w:i/>
                <w:iCs/>
                <w:sz w:val="24"/>
                <w:szCs w:val="24"/>
              </w:rPr>
              <w:t>Remembrance of Repasts: An Anthropology of Food and Memory</w:t>
            </w:r>
            <w:r w:rsidRPr="005956FD">
              <w:rPr>
                <w:rFonts w:ascii="Candara" w:hAnsi="Candara"/>
                <w:sz w:val="24"/>
                <w:szCs w:val="24"/>
              </w:rPr>
              <w:t xml:space="preserve">, Oxford: Berg </w:t>
            </w:r>
          </w:p>
          <w:p w14:paraId="67FD3E92" w14:textId="77777777" w:rsidR="00446855" w:rsidRPr="005956FD" w:rsidRDefault="00C77288" w:rsidP="00C77288">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Sutton, D. (2005), ‘Synesthesia, Memory and the Taste of Home’ in Korsmeyer, C. (ed), </w:t>
            </w:r>
            <w:r w:rsidRPr="005956FD">
              <w:rPr>
                <w:rFonts w:ascii="Candara" w:hAnsi="Candara"/>
                <w:i/>
                <w:iCs/>
                <w:sz w:val="24"/>
                <w:szCs w:val="24"/>
              </w:rPr>
              <w:t>The Taste Culture Reader: Experiencing Food and Drink</w:t>
            </w:r>
            <w:r w:rsidRPr="005956FD">
              <w:rPr>
                <w:rFonts w:ascii="Candara" w:hAnsi="Candara"/>
                <w:sz w:val="24"/>
                <w:szCs w:val="24"/>
              </w:rPr>
              <w:t xml:space="preserve">, Oxford: Berg </w:t>
            </w:r>
          </w:p>
          <w:p w14:paraId="795646A5" w14:textId="77777777" w:rsidR="00E94ED4" w:rsidRPr="005956FD" w:rsidRDefault="00E94ED4" w:rsidP="00E94ED4">
            <w:pPr>
              <w:widowControl w:val="0"/>
              <w:autoSpaceDE w:val="0"/>
              <w:autoSpaceDN w:val="0"/>
              <w:adjustRightInd w:val="0"/>
              <w:spacing w:after="240" w:line="300" w:lineRule="atLeast"/>
              <w:rPr>
                <w:rFonts w:ascii="Candara" w:hAnsi="Candara"/>
                <w:sz w:val="24"/>
                <w:szCs w:val="24"/>
              </w:rPr>
            </w:pPr>
            <w:r w:rsidRPr="005956FD">
              <w:rPr>
                <w:rFonts w:ascii="Candara" w:hAnsi="Candara"/>
                <w:sz w:val="24"/>
                <w:szCs w:val="24"/>
              </w:rPr>
              <w:t>Abarca, M.E. (2004)</w:t>
            </w:r>
            <w:r w:rsidR="00CA10CA" w:rsidRPr="005956FD">
              <w:rPr>
                <w:rFonts w:ascii="Candara" w:hAnsi="Candara"/>
                <w:sz w:val="24"/>
                <w:szCs w:val="24"/>
              </w:rPr>
              <w:t>,</w:t>
            </w:r>
            <w:r w:rsidRPr="005956FD">
              <w:rPr>
                <w:rFonts w:ascii="Candara" w:hAnsi="Candara"/>
                <w:sz w:val="24"/>
                <w:szCs w:val="24"/>
              </w:rPr>
              <w:t xml:space="preserve"> ‘Authentic or not, it’s original’ in </w:t>
            </w:r>
            <w:r w:rsidRPr="005956FD">
              <w:rPr>
                <w:rFonts w:ascii="Candara" w:hAnsi="Candara"/>
                <w:i/>
                <w:sz w:val="24"/>
                <w:szCs w:val="24"/>
              </w:rPr>
              <w:t>Food and Foodways: Explorations in the History and Culture of Human Nourishment</w:t>
            </w:r>
            <w:r w:rsidRPr="005956FD">
              <w:rPr>
                <w:rFonts w:ascii="Candara" w:hAnsi="Candara"/>
                <w:sz w:val="24"/>
                <w:szCs w:val="24"/>
              </w:rPr>
              <w:t xml:space="preserve">, 12:1, 1-25 </w:t>
            </w:r>
          </w:p>
          <w:p w14:paraId="1AF6478E" w14:textId="20F656D2" w:rsidR="003D02D0" w:rsidRPr="005956FD" w:rsidRDefault="00E94ED4" w:rsidP="008C10C7">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Appadurai, A. (1988), “How to make a national cuisine: cookbooks in contemporary India”</w:t>
            </w:r>
            <w:r w:rsidR="00CA10CA" w:rsidRPr="005956FD">
              <w:rPr>
                <w:rFonts w:ascii="Candara" w:hAnsi="Candara"/>
                <w:sz w:val="24"/>
                <w:szCs w:val="24"/>
              </w:rPr>
              <w:t xml:space="preserve"> in </w:t>
            </w:r>
            <w:r w:rsidRPr="005956FD">
              <w:rPr>
                <w:rFonts w:ascii="Candara" w:hAnsi="Candara"/>
                <w:i/>
                <w:iCs/>
                <w:sz w:val="24"/>
                <w:szCs w:val="24"/>
              </w:rPr>
              <w:t xml:space="preserve">Comparative Studies in Society and History </w:t>
            </w:r>
            <w:r w:rsidRPr="005956FD">
              <w:rPr>
                <w:rFonts w:ascii="Candara" w:hAnsi="Candara"/>
                <w:sz w:val="24"/>
                <w:szCs w:val="24"/>
              </w:rPr>
              <w:t>30 (1): 3-24 </w:t>
            </w:r>
          </w:p>
        </w:tc>
      </w:tr>
      <w:tr w:rsidR="00446855" w:rsidRPr="005956FD" w14:paraId="30004251" w14:textId="77777777" w:rsidTr="002828BA">
        <w:tc>
          <w:tcPr>
            <w:tcW w:w="2127" w:type="dxa"/>
          </w:tcPr>
          <w:p w14:paraId="7C1E1B31" w14:textId="77777777" w:rsidR="00446855" w:rsidRPr="005956FD" w:rsidRDefault="00446855" w:rsidP="00446855">
            <w:pPr>
              <w:spacing w:after="0" w:line="240" w:lineRule="auto"/>
              <w:rPr>
                <w:rFonts w:ascii="Candara" w:hAnsi="Candara"/>
                <w:b/>
                <w:sz w:val="24"/>
                <w:szCs w:val="24"/>
              </w:rPr>
            </w:pPr>
            <w:r w:rsidRPr="005956FD">
              <w:rPr>
                <w:rFonts w:ascii="Candara" w:hAnsi="Candara"/>
                <w:b/>
                <w:sz w:val="24"/>
                <w:szCs w:val="24"/>
              </w:rPr>
              <w:t xml:space="preserve">Java e tetë </w:t>
            </w:r>
          </w:p>
          <w:p w14:paraId="2A0621C3" w14:textId="77777777" w:rsidR="00446855" w:rsidRPr="005956FD" w:rsidRDefault="00446855" w:rsidP="00446855">
            <w:pPr>
              <w:spacing w:after="0" w:line="240" w:lineRule="auto"/>
              <w:rPr>
                <w:rFonts w:ascii="Candara" w:hAnsi="Candara"/>
                <w:b/>
                <w:sz w:val="24"/>
                <w:szCs w:val="24"/>
              </w:rPr>
            </w:pPr>
          </w:p>
        </w:tc>
        <w:tc>
          <w:tcPr>
            <w:tcW w:w="7341" w:type="dxa"/>
          </w:tcPr>
          <w:p w14:paraId="4849EC2A" w14:textId="62ADF2FA" w:rsidR="00F72347" w:rsidRPr="005956FD" w:rsidRDefault="00F72347" w:rsidP="006E68DF">
            <w:pPr>
              <w:rPr>
                <w:rFonts w:ascii="Candara" w:hAnsi="Candara"/>
                <w:b/>
                <w:sz w:val="24"/>
                <w:szCs w:val="24"/>
              </w:rPr>
            </w:pPr>
            <w:r w:rsidRPr="005956FD">
              <w:rPr>
                <w:rFonts w:ascii="Candara" w:hAnsi="Candara"/>
                <w:b/>
                <w:sz w:val="24"/>
                <w:szCs w:val="24"/>
              </w:rPr>
              <w:t>Test 1</w:t>
            </w:r>
            <w:r w:rsidR="005956FD">
              <w:rPr>
                <w:rFonts w:ascii="Candara" w:hAnsi="Candara"/>
                <w:b/>
                <w:sz w:val="24"/>
                <w:szCs w:val="24"/>
              </w:rPr>
              <w:t xml:space="preserve"> </w:t>
            </w:r>
          </w:p>
          <w:p w14:paraId="56F5D52F" w14:textId="6495B935" w:rsidR="00F72347" w:rsidRPr="005956FD" w:rsidRDefault="00F72347" w:rsidP="00713427">
            <w:pPr>
              <w:rPr>
                <w:rFonts w:ascii="Candara" w:hAnsi="Candara"/>
                <w:sz w:val="24"/>
                <w:szCs w:val="24"/>
              </w:rPr>
            </w:pPr>
            <w:r w:rsidRPr="005956FD">
              <w:rPr>
                <w:rFonts w:ascii="Candara" w:hAnsi="Candara"/>
                <w:sz w:val="24"/>
                <w:szCs w:val="24"/>
              </w:rPr>
              <w:t xml:space="preserve">Gjatë kësaj jave studentët do </w:t>
            </w:r>
            <w:r w:rsidR="00DD4D6B" w:rsidRPr="005956FD">
              <w:rPr>
                <w:rFonts w:ascii="Candara" w:hAnsi="Candara"/>
                <w:sz w:val="24"/>
                <w:szCs w:val="24"/>
              </w:rPr>
              <w:t>të dorëzojnë të</w:t>
            </w:r>
            <w:r w:rsidR="000A3BA6" w:rsidRPr="005956FD">
              <w:rPr>
                <w:rFonts w:ascii="Candara" w:hAnsi="Candara"/>
                <w:sz w:val="24"/>
                <w:szCs w:val="24"/>
              </w:rPr>
              <w:t xml:space="preserve"> gjitha punimet që kanë bërë deri</w:t>
            </w:r>
            <w:r w:rsidR="00DD4D6B" w:rsidRPr="005956FD">
              <w:rPr>
                <w:rFonts w:ascii="Candara" w:hAnsi="Candara"/>
                <w:sz w:val="24"/>
                <w:szCs w:val="24"/>
              </w:rPr>
              <w:t xml:space="preserve"> këtu, në grup dhe individualisht, të gatshme për t’u vlerësuar. Ata po ashtu do të pyeten me gojë për leximet e tyre, punën e tyre, </w:t>
            </w:r>
            <w:r w:rsidR="00713427" w:rsidRPr="005956FD">
              <w:rPr>
                <w:rFonts w:ascii="Candara" w:hAnsi="Candara"/>
                <w:sz w:val="24"/>
                <w:szCs w:val="24"/>
              </w:rPr>
              <w:t xml:space="preserve">prezantimet e shkrimet e tyre. </w:t>
            </w:r>
            <w:r w:rsidR="00DD4D6B" w:rsidRPr="005956FD">
              <w:rPr>
                <w:rFonts w:ascii="Candara" w:hAnsi="Candara"/>
                <w:sz w:val="24"/>
                <w:szCs w:val="24"/>
              </w:rPr>
              <w:t xml:space="preserve"> </w:t>
            </w:r>
            <w:r w:rsidRPr="005956FD">
              <w:rPr>
                <w:rFonts w:ascii="Candara" w:hAnsi="Candara"/>
                <w:sz w:val="24"/>
                <w:szCs w:val="24"/>
              </w:rPr>
              <w:t xml:space="preserve"> </w:t>
            </w:r>
          </w:p>
        </w:tc>
      </w:tr>
      <w:tr w:rsidR="00446855" w:rsidRPr="005956FD" w14:paraId="29DF1D2F" w14:textId="77777777" w:rsidTr="002828BA">
        <w:tc>
          <w:tcPr>
            <w:tcW w:w="2127" w:type="dxa"/>
          </w:tcPr>
          <w:p w14:paraId="14FCF9E4" w14:textId="77777777" w:rsidR="00446855" w:rsidRPr="005956FD" w:rsidRDefault="00446855" w:rsidP="00446855">
            <w:pPr>
              <w:spacing w:after="0" w:line="240" w:lineRule="auto"/>
              <w:rPr>
                <w:rFonts w:ascii="Candara" w:hAnsi="Candara"/>
                <w:b/>
                <w:sz w:val="24"/>
                <w:szCs w:val="24"/>
              </w:rPr>
            </w:pPr>
            <w:r w:rsidRPr="005956FD">
              <w:rPr>
                <w:rFonts w:ascii="Candara" w:hAnsi="Candara"/>
                <w:b/>
                <w:sz w:val="24"/>
                <w:szCs w:val="24"/>
              </w:rPr>
              <w:t>Java e nëntë</w:t>
            </w:r>
          </w:p>
        </w:tc>
        <w:tc>
          <w:tcPr>
            <w:tcW w:w="7341" w:type="dxa"/>
          </w:tcPr>
          <w:p w14:paraId="480B58D9" w14:textId="5DAEC341" w:rsidR="00F72347" w:rsidRPr="005956FD" w:rsidRDefault="00F72347" w:rsidP="00F72347">
            <w:pPr>
              <w:rPr>
                <w:rFonts w:ascii="Candara" w:hAnsi="Candara"/>
                <w:b/>
                <w:sz w:val="24"/>
                <w:szCs w:val="24"/>
              </w:rPr>
            </w:pPr>
            <w:r w:rsidRPr="005956FD">
              <w:rPr>
                <w:rFonts w:ascii="Candara" w:hAnsi="Candara"/>
                <w:b/>
                <w:i/>
                <w:sz w:val="24"/>
                <w:szCs w:val="24"/>
              </w:rPr>
              <w:t>“T’kahit i ki</w:t>
            </w:r>
            <w:r w:rsidR="00E94ED4" w:rsidRPr="005956FD">
              <w:rPr>
                <w:rFonts w:ascii="Candara" w:hAnsi="Candara"/>
                <w:b/>
                <w:i/>
                <w:sz w:val="24"/>
                <w:szCs w:val="24"/>
              </w:rPr>
              <w:t>e</w:t>
            </w:r>
            <w:r w:rsidRPr="005956FD">
              <w:rPr>
                <w:rFonts w:ascii="Candara" w:hAnsi="Candara"/>
                <w:b/>
                <w:i/>
                <w:sz w:val="24"/>
                <w:szCs w:val="24"/>
              </w:rPr>
              <w:t xml:space="preserve"> dardhat?”:</w:t>
            </w:r>
            <w:r w:rsidRPr="005956FD">
              <w:rPr>
                <w:rFonts w:ascii="Candara" w:hAnsi="Candara"/>
                <w:b/>
                <w:sz w:val="24"/>
                <w:szCs w:val="24"/>
              </w:rPr>
              <w:t xml:space="preserve"> </w:t>
            </w:r>
            <w:r w:rsidR="00824398" w:rsidRPr="005956FD">
              <w:rPr>
                <w:rFonts w:ascii="Candara" w:hAnsi="Candara"/>
                <w:b/>
                <w:sz w:val="24"/>
                <w:szCs w:val="24"/>
              </w:rPr>
              <w:t>Buka</w:t>
            </w:r>
            <w:r w:rsidR="00E94ED4" w:rsidRPr="005956FD">
              <w:rPr>
                <w:rFonts w:ascii="Candara" w:hAnsi="Candara"/>
                <w:b/>
                <w:sz w:val="24"/>
                <w:szCs w:val="24"/>
              </w:rPr>
              <w:t>, lokalizmi</w:t>
            </w:r>
            <w:r w:rsidRPr="005956FD">
              <w:rPr>
                <w:rFonts w:ascii="Candara" w:hAnsi="Candara"/>
                <w:b/>
                <w:sz w:val="24"/>
                <w:szCs w:val="24"/>
              </w:rPr>
              <w:t xml:space="preserve"> dhe globalizmi</w:t>
            </w:r>
          </w:p>
          <w:p w14:paraId="765C5F6F" w14:textId="0B53F054" w:rsidR="00A5645B" w:rsidRPr="005956FD" w:rsidRDefault="00A5645B" w:rsidP="00F72347">
            <w:pPr>
              <w:rPr>
                <w:rFonts w:ascii="Candara" w:hAnsi="Candara"/>
                <w:b/>
                <w:sz w:val="24"/>
                <w:szCs w:val="24"/>
              </w:rPr>
            </w:pPr>
            <w:r w:rsidRPr="005956FD">
              <w:rPr>
                <w:rFonts w:ascii="Candara" w:hAnsi="Candara"/>
                <w:b/>
                <w:sz w:val="24"/>
                <w:szCs w:val="24"/>
              </w:rPr>
              <w:t xml:space="preserve">(Ligjërata – </w:t>
            </w:r>
            <w:r w:rsidR="0032165F" w:rsidRPr="005956FD">
              <w:rPr>
                <w:rFonts w:ascii="Candara" w:hAnsi="Candara"/>
                <w:b/>
                <w:sz w:val="24"/>
                <w:szCs w:val="24"/>
              </w:rPr>
              <w:t>3</w:t>
            </w:r>
            <w:r w:rsidRPr="005956FD">
              <w:rPr>
                <w:rFonts w:ascii="Candara" w:hAnsi="Candara"/>
                <w:b/>
                <w:sz w:val="24"/>
                <w:szCs w:val="24"/>
              </w:rPr>
              <w:t xml:space="preserve"> orë) </w:t>
            </w:r>
          </w:p>
          <w:p w14:paraId="50C62706" w14:textId="77777777" w:rsidR="00F72347" w:rsidRPr="005956FD" w:rsidRDefault="00F72347" w:rsidP="00F72347">
            <w:pPr>
              <w:rPr>
                <w:rFonts w:ascii="Candara" w:hAnsi="Candara"/>
                <w:sz w:val="24"/>
                <w:szCs w:val="24"/>
              </w:rPr>
            </w:pPr>
            <w:r w:rsidRPr="005956FD">
              <w:rPr>
                <w:rFonts w:ascii="Candara" w:hAnsi="Candara"/>
                <w:sz w:val="24"/>
                <w:szCs w:val="24"/>
              </w:rPr>
              <w:lastRenderedPageBreak/>
              <w:t>Në këtë ligjëratë do të flitet për globalen dhe lokalen si dy koncepte të rëndësish</w:t>
            </w:r>
            <w:r w:rsidR="00FF2500" w:rsidRPr="005956FD">
              <w:rPr>
                <w:rFonts w:ascii="Candara" w:hAnsi="Candara"/>
                <w:sz w:val="24"/>
                <w:szCs w:val="24"/>
              </w:rPr>
              <w:t>me në ant</w:t>
            </w:r>
            <w:r w:rsidRPr="005956FD">
              <w:rPr>
                <w:rFonts w:ascii="Candara" w:hAnsi="Candara"/>
                <w:sz w:val="24"/>
                <w:szCs w:val="24"/>
              </w:rPr>
              <w:t>r</w:t>
            </w:r>
            <w:r w:rsidR="00FF2500" w:rsidRPr="005956FD">
              <w:rPr>
                <w:rFonts w:ascii="Candara" w:hAnsi="Candara"/>
                <w:sz w:val="24"/>
                <w:szCs w:val="24"/>
              </w:rPr>
              <w:t>o</w:t>
            </w:r>
            <w:r w:rsidRPr="005956FD">
              <w:rPr>
                <w:rFonts w:ascii="Candara" w:hAnsi="Candara"/>
                <w:sz w:val="24"/>
                <w:szCs w:val="24"/>
              </w:rPr>
              <w:t>pologjinë e</w:t>
            </w:r>
            <w:r w:rsidR="003D02D0" w:rsidRPr="005956FD">
              <w:rPr>
                <w:rFonts w:ascii="Candara" w:hAnsi="Candara"/>
                <w:sz w:val="24"/>
                <w:szCs w:val="24"/>
              </w:rPr>
              <w:t xml:space="preserve"> kulturës buknore</w:t>
            </w:r>
            <w:r w:rsidRPr="005956FD">
              <w:rPr>
                <w:rFonts w:ascii="Candara" w:hAnsi="Candara"/>
                <w:sz w:val="24"/>
                <w:szCs w:val="24"/>
              </w:rPr>
              <w:t xml:space="preserve">. Raportet mes shijes, freskisë, autenticiteti, </w:t>
            </w:r>
            <w:r w:rsidR="00FF2500" w:rsidRPr="005956FD">
              <w:rPr>
                <w:rFonts w:ascii="Candara" w:hAnsi="Candara"/>
                <w:sz w:val="24"/>
                <w:szCs w:val="24"/>
              </w:rPr>
              <w:t>lokales</w:t>
            </w:r>
            <w:r w:rsidRPr="005956FD">
              <w:rPr>
                <w:rFonts w:ascii="Candara" w:hAnsi="Candara"/>
                <w:sz w:val="24"/>
                <w:szCs w:val="24"/>
              </w:rPr>
              <w:t xml:space="preserve"> dhe global</w:t>
            </w:r>
            <w:r w:rsidR="00FF2500" w:rsidRPr="005956FD">
              <w:rPr>
                <w:rFonts w:ascii="Candara" w:hAnsi="Candara"/>
                <w:sz w:val="24"/>
                <w:szCs w:val="24"/>
              </w:rPr>
              <w:t>es</w:t>
            </w:r>
            <w:r w:rsidRPr="005956FD">
              <w:rPr>
                <w:rFonts w:ascii="Candara" w:hAnsi="Candara"/>
                <w:sz w:val="24"/>
                <w:szCs w:val="24"/>
              </w:rPr>
              <w:t>, mobilitetit, tregut, etj,. do t</w:t>
            </w:r>
            <w:r w:rsidR="00FF2500" w:rsidRPr="005956FD">
              <w:rPr>
                <w:rFonts w:ascii="Candara" w:hAnsi="Candara"/>
                <w:sz w:val="24"/>
                <w:szCs w:val="24"/>
              </w:rPr>
              <w:t>ë jenë tema të kësaj ligjërate dhe ligjëratës së ardhshme.</w:t>
            </w:r>
          </w:p>
          <w:p w14:paraId="5CD3FB34" w14:textId="77777777" w:rsidR="00446855" w:rsidRPr="005956FD" w:rsidRDefault="00205541" w:rsidP="003967CB">
            <w:pPr>
              <w:rPr>
                <w:rFonts w:ascii="Candara" w:hAnsi="Candara"/>
                <w:b/>
                <w:sz w:val="24"/>
                <w:szCs w:val="24"/>
              </w:rPr>
            </w:pPr>
            <w:r w:rsidRPr="005956FD">
              <w:rPr>
                <w:rFonts w:ascii="Candara" w:hAnsi="Candara"/>
                <w:b/>
                <w:sz w:val="24"/>
                <w:szCs w:val="24"/>
              </w:rPr>
              <w:t xml:space="preserve">(Ushtrime - </w:t>
            </w:r>
            <w:r w:rsidR="00E94ED4" w:rsidRPr="005956FD">
              <w:rPr>
                <w:rFonts w:ascii="Candara" w:hAnsi="Candara"/>
                <w:b/>
                <w:sz w:val="24"/>
                <w:szCs w:val="24"/>
              </w:rPr>
              <w:t>2 orë)</w:t>
            </w:r>
          </w:p>
          <w:p w14:paraId="4B58D48E" w14:textId="77777777" w:rsidR="00E94ED4" w:rsidRPr="005956FD" w:rsidRDefault="00DD4D6B" w:rsidP="00CA10CA">
            <w:pPr>
              <w:rPr>
                <w:rFonts w:ascii="Candara" w:hAnsi="Candara"/>
                <w:sz w:val="24"/>
                <w:szCs w:val="24"/>
              </w:rPr>
            </w:pPr>
            <w:r w:rsidRPr="005956FD">
              <w:rPr>
                <w:rFonts w:ascii="Candara" w:hAnsi="Candara"/>
                <w:sz w:val="24"/>
                <w:szCs w:val="24"/>
              </w:rPr>
              <w:t>Vizitë në terren</w:t>
            </w:r>
            <w:r w:rsidR="00E94ED4" w:rsidRPr="005956FD">
              <w:rPr>
                <w:rFonts w:ascii="Candara" w:hAnsi="Candara"/>
                <w:sz w:val="24"/>
                <w:szCs w:val="24"/>
              </w:rPr>
              <w:t xml:space="preserve"> </w:t>
            </w:r>
          </w:p>
        </w:tc>
      </w:tr>
      <w:tr w:rsidR="00446855" w:rsidRPr="005956FD" w14:paraId="236116A1" w14:textId="77777777" w:rsidTr="002828BA">
        <w:tc>
          <w:tcPr>
            <w:tcW w:w="2127" w:type="dxa"/>
          </w:tcPr>
          <w:p w14:paraId="6F6F667E" w14:textId="77777777" w:rsidR="00446855" w:rsidRPr="005956FD" w:rsidRDefault="00446855" w:rsidP="00446855">
            <w:pPr>
              <w:spacing w:after="0" w:line="240" w:lineRule="auto"/>
              <w:rPr>
                <w:rFonts w:ascii="Candara" w:hAnsi="Candara"/>
                <w:b/>
                <w:sz w:val="24"/>
                <w:szCs w:val="24"/>
              </w:rPr>
            </w:pPr>
            <w:r w:rsidRPr="005956FD">
              <w:rPr>
                <w:rFonts w:ascii="Candara" w:hAnsi="Candara"/>
                <w:b/>
                <w:sz w:val="24"/>
                <w:szCs w:val="24"/>
              </w:rPr>
              <w:lastRenderedPageBreak/>
              <w:t>Literatura</w:t>
            </w:r>
            <w:r w:rsidR="002856CC" w:rsidRPr="005956FD">
              <w:rPr>
                <w:rFonts w:ascii="Candara" w:hAnsi="Candara"/>
                <w:b/>
                <w:sz w:val="24"/>
                <w:szCs w:val="24"/>
              </w:rPr>
              <w:t xml:space="preserve"> specifike</w:t>
            </w:r>
          </w:p>
          <w:p w14:paraId="1FBBE87C" w14:textId="77777777" w:rsidR="00446855" w:rsidRPr="005956FD" w:rsidRDefault="00446855" w:rsidP="00446855">
            <w:pPr>
              <w:spacing w:after="0" w:line="240" w:lineRule="auto"/>
              <w:rPr>
                <w:rFonts w:ascii="Candara" w:hAnsi="Candara"/>
                <w:b/>
                <w:sz w:val="24"/>
                <w:szCs w:val="24"/>
              </w:rPr>
            </w:pPr>
          </w:p>
        </w:tc>
        <w:tc>
          <w:tcPr>
            <w:tcW w:w="7341" w:type="dxa"/>
          </w:tcPr>
          <w:p w14:paraId="06D2A881" w14:textId="77777777" w:rsidR="00446855" w:rsidRPr="005956FD" w:rsidRDefault="00841A76" w:rsidP="00446855">
            <w:pPr>
              <w:spacing w:after="0" w:line="240" w:lineRule="auto"/>
              <w:rPr>
                <w:rFonts w:ascii="Candara" w:hAnsi="Candara"/>
                <w:sz w:val="24"/>
                <w:szCs w:val="24"/>
              </w:rPr>
            </w:pPr>
            <w:r w:rsidRPr="005956FD">
              <w:rPr>
                <w:rFonts w:ascii="Candara" w:hAnsi="Candara"/>
                <w:sz w:val="24"/>
                <w:szCs w:val="24"/>
              </w:rPr>
              <w:t xml:space="preserve">Delamont, S.  (1995), </w:t>
            </w:r>
            <w:r w:rsidRPr="005956FD">
              <w:rPr>
                <w:rFonts w:ascii="Candara" w:hAnsi="Candara"/>
                <w:i/>
                <w:sz w:val="24"/>
                <w:szCs w:val="24"/>
              </w:rPr>
              <w:t>Appetites and Identities: An Introduction to the Social Anthropology of Western Europe</w:t>
            </w:r>
            <w:r w:rsidRPr="005956FD">
              <w:rPr>
                <w:rFonts w:ascii="Candara" w:hAnsi="Candara"/>
                <w:sz w:val="24"/>
                <w:szCs w:val="24"/>
              </w:rPr>
              <w:t>, London: Routledge</w:t>
            </w:r>
          </w:p>
          <w:p w14:paraId="5A970CF7" w14:textId="77777777" w:rsidR="00841A76" w:rsidRPr="005956FD" w:rsidRDefault="00841A76" w:rsidP="00446855">
            <w:pPr>
              <w:spacing w:after="0" w:line="240" w:lineRule="auto"/>
              <w:rPr>
                <w:rFonts w:ascii="Candara" w:hAnsi="Candara"/>
                <w:sz w:val="24"/>
                <w:szCs w:val="24"/>
              </w:rPr>
            </w:pPr>
          </w:p>
          <w:p w14:paraId="6FD95118" w14:textId="77777777" w:rsidR="00841A76" w:rsidRPr="005956FD" w:rsidRDefault="00841A76" w:rsidP="00841A76">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Wilk, R. (2006), </w:t>
            </w:r>
            <w:r w:rsidRPr="005956FD">
              <w:rPr>
                <w:rFonts w:ascii="Candara" w:hAnsi="Candara"/>
                <w:i/>
                <w:iCs/>
                <w:sz w:val="24"/>
                <w:szCs w:val="24"/>
              </w:rPr>
              <w:t>Home Cooking in the Global Village Caribbean Food from Buccaneers to Ecotourists</w:t>
            </w:r>
            <w:r w:rsidRPr="005956FD">
              <w:rPr>
                <w:rFonts w:ascii="Candara" w:hAnsi="Candara"/>
                <w:sz w:val="24"/>
                <w:szCs w:val="24"/>
              </w:rPr>
              <w:t>, Oxford</w:t>
            </w:r>
            <w:r w:rsidRPr="005956FD">
              <w:rPr>
                <w:rFonts w:ascii="Candara" w:hAnsi="Candara"/>
                <w:i/>
                <w:iCs/>
                <w:sz w:val="24"/>
                <w:szCs w:val="24"/>
              </w:rPr>
              <w:t xml:space="preserve">: </w:t>
            </w:r>
            <w:r w:rsidRPr="005956FD">
              <w:rPr>
                <w:rFonts w:ascii="Candara" w:hAnsi="Candara"/>
                <w:sz w:val="24"/>
                <w:szCs w:val="24"/>
              </w:rPr>
              <w:t xml:space="preserve">Berg </w:t>
            </w:r>
          </w:p>
          <w:p w14:paraId="7F08FF19" w14:textId="77777777" w:rsidR="00FF2500" w:rsidRPr="005956FD" w:rsidRDefault="00FF2500" w:rsidP="00841A76">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Kadriu, L. (2009), </w:t>
            </w:r>
            <w:r w:rsidRPr="005956FD">
              <w:rPr>
                <w:rFonts w:ascii="Candara" w:hAnsi="Candara"/>
                <w:i/>
                <w:iCs/>
                <w:sz w:val="24"/>
                <w:szCs w:val="24"/>
              </w:rPr>
              <w:t>Glokalizimi: perceptime kulturore</w:t>
            </w:r>
            <w:r w:rsidRPr="005956FD">
              <w:rPr>
                <w:rFonts w:ascii="Candara" w:hAnsi="Candara"/>
                <w:sz w:val="24"/>
                <w:szCs w:val="24"/>
              </w:rPr>
              <w:t>, Prishtinë: IAP </w:t>
            </w:r>
          </w:p>
          <w:p w14:paraId="172F6C2D" w14:textId="77777777" w:rsidR="00FF2500" w:rsidRPr="005956FD" w:rsidRDefault="00FF2500" w:rsidP="00841A76">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Belasco, W. (2008), </w:t>
            </w:r>
            <w:r w:rsidRPr="005956FD">
              <w:rPr>
                <w:rFonts w:ascii="Candara" w:hAnsi="Candara"/>
                <w:i/>
                <w:sz w:val="24"/>
                <w:szCs w:val="24"/>
              </w:rPr>
              <w:t>Food: The Key Concepts</w:t>
            </w:r>
            <w:r w:rsidRPr="005956FD">
              <w:rPr>
                <w:rFonts w:ascii="Candara" w:hAnsi="Candara"/>
                <w:sz w:val="24"/>
                <w:szCs w:val="24"/>
              </w:rPr>
              <w:t>, London: Berg</w:t>
            </w:r>
          </w:p>
          <w:p w14:paraId="1155CB33" w14:textId="36100DF5" w:rsidR="00EC119A" w:rsidRPr="005956FD" w:rsidRDefault="00FF2500" w:rsidP="00F357AF">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Coun</w:t>
            </w:r>
            <w:r w:rsidR="00CA10CA" w:rsidRPr="005956FD">
              <w:rPr>
                <w:rFonts w:ascii="Candara" w:hAnsi="Candara"/>
                <w:sz w:val="24"/>
                <w:szCs w:val="24"/>
              </w:rPr>
              <w:t>ihan, C. &amp; Esterik. P.V. (eds.) (2013),</w:t>
            </w:r>
            <w:r w:rsidRPr="005956FD">
              <w:rPr>
                <w:rFonts w:ascii="Candara" w:hAnsi="Candara"/>
                <w:sz w:val="24"/>
                <w:szCs w:val="24"/>
              </w:rPr>
              <w:t xml:space="preserve"> </w:t>
            </w:r>
            <w:r w:rsidRPr="005956FD">
              <w:rPr>
                <w:rFonts w:ascii="Candara" w:hAnsi="Candara"/>
                <w:i/>
                <w:sz w:val="24"/>
                <w:szCs w:val="24"/>
              </w:rPr>
              <w:t>Food and Culture: A Reader, 3rd edition</w:t>
            </w:r>
            <w:r w:rsidRPr="005956FD">
              <w:rPr>
                <w:rFonts w:ascii="Candara" w:hAnsi="Candara"/>
                <w:sz w:val="24"/>
                <w:szCs w:val="24"/>
              </w:rPr>
              <w:t>, London: Routledge</w:t>
            </w:r>
          </w:p>
        </w:tc>
      </w:tr>
      <w:tr w:rsidR="00446855" w:rsidRPr="005956FD" w14:paraId="6931FEDF" w14:textId="77777777" w:rsidTr="002828BA">
        <w:tc>
          <w:tcPr>
            <w:tcW w:w="2127" w:type="dxa"/>
          </w:tcPr>
          <w:p w14:paraId="5EADF3AE" w14:textId="77777777" w:rsidR="00446855" w:rsidRPr="005956FD" w:rsidRDefault="00446855" w:rsidP="00446855">
            <w:pPr>
              <w:spacing w:after="0" w:line="240" w:lineRule="auto"/>
              <w:rPr>
                <w:rFonts w:ascii="Candara" w:hAnsi="Candara"/>
                <w:b/>
                <w:sz w:val="24"/>
                <w:szCs w:val="24"/>
              </w:rPr>
            </w:pPr>
            <w:r w:rsidRPr="005956FD">
              <w:rPr>
                <w:rFonts w:ascii="Candara" w:hAnsi="Candara"/>
                <w:b/>
                <w:sz w:val="24"/>
                <w:szCs w:val="24"/>
              </w:rPr>
              <w:t>Java e dhjetë</w:t>
            </w:r>
          </w:p>
        </w:tc>
        <w:tc>
          <w:tcPr>
            <w:tcW w:w="7341" w:type="dxa"/>
          </w:tcPr>
          <w:p w14:paraId="526A4834" w14:textId="4580F757" w:rsidR="00F72347" w:rsidRPr="005956FD" w:rsidRDefault="00841A76" w:rsidP="00F72347">
            <w:pPr>
              <w:rPr>
                <w:rFonts w:ascii="Candara" w:hAnsi="Candara"/>
                <w:b/>
                <w:sz w:val="24"/>
                <w:szCs w:val="24"/>
              </w:rPr>
            </w:pPr>
            <w:r w:rsidRPr="005956FD">
              <w:rPr>
                <w:rFonts w:ascii="Candara" w:hAnsi="Candara"/>
                <w:sz w:val="24"/>
                <w:szCs w:val="24"/>
              </w:rPr>
              <w:t xml:space="preserve"> </w:t>
            </w:r>
            <w:r w:rsidR="00FF2500" w:rsidRPr="005956FD">
              <w:rPr>
                <w:rFonts w:ascii="Candara" w:hAnsi="Candara"/>
                <w:i/>
                <w:sz w:val="24"/>
                <w:szCs w:val="24"/>
              </w:rPr>
              <w:t>“</w:t>
            </w:r>
            <w:r w:rsidR="00F72347" w:rsidRPr="005956FD">
              <w:rPr>
                <w:rFonts w:ascii="Candara" w:hAnsi="Candara"/>
                <w:b/>
                <w:i/>
                <w:sz w:val="24"/>
                <w:szCs w:val="24"/>
              </w:rPr>
              <w:t>Prej fermës në pirun</w:t>
            </w:r>
            <w:r w:rsidR="00FF2500" w:rsidRPr="005956FD">
              <w:rPr>
                <w:rFonts w:ascii="Candara" w:hAnsi="Candara"/>
                <w:b/>
                <w:i/>
                <w:sz w:val="24"/>
                <w:szCs w:val="24"/>
              </w:rPr>
              <w:t>”</w:t>
            </w:r>
            <w:r w:rsidR="00F72347" w:rsidRPr="005956FD">
              <w:rPr>
                <w:rFonts w:ascii="Candara" w:hAnsi="Candara"/>
                <w:b/>
                <w:i/>
                <w:sz w:val="24"/>
                <w:szCs w:val="24"/>
              </w:rPr>
              <w:t>:</w:t>
            </w:r>
            <w:r w:rsidR="00F72347" w:rsidRPr="005956FD">
              <w:rPr>
                <w:rFonts w:ascii="Candara" w:hAnsi="Candara"/>
                <w:b/>
                <w:sz w:val="24"/>
                <w:szCs w:val="24"/>
              </w:rPr>
              <w:t xml:space="preserve"> </w:t>
            </w:r>
            <w:r w:rsidR="002828BA" w:rsidRPr="005956FD">
              <w:rPr>
                <w:rFonts w:ascii="Candara" w:hAnsi="Candara"/>
                <w:b/>
                <w:sz w:val="24"/>
                <w:szCs w:val="24"/>
              </w:rPr>
              <w:t>buka</w:t>
            </w:r>
            <w:r w:rsidR="00F72347" w:rsidRPr="005956FD">
              <w:rPr>
                <w:rFonts w:ascii="Candara" w:hAnsi="Candara"/>
                <w:b/>
                <w:sz w:val="24"/>
                <w:szCs w:val="24"/>
              </w:rPr>
              <w:t>, vendi dhe koha</w:t>
            </w:r>
          </w:p>
          <w:p w14:paraId="5260E59B" w14:textId="1F0E10F1" w:rsidR="00A5645B" w:rsidRPr="005956FD" w:rsidRDefault="0032165F" w:rsidP="00F72347">
            <w:pPr>
              <w:rPr>
                <w:rFonts w:ascii="Candara" w:hAnsi="Candara"/>
                <w:b/>
                <w:sz w:val="24"/>
                <w:szCs w:val="24"/>
              </w:rPr>
            </w:pPr>
            <w:r w:rsidRPr="005956FD">
              <w:rPr>
                <w:rFonts w:ascii="Candara" w:hAnsi="Candara"/>
                <w:b/>
                <w:sz w:val="24"/>
                <w:szCs w:val="24"/>
              </w:rPr>
              <w:t>(Ligjërata – 3</w:t>
            </w:r>
            <w:r w:rsidR="00A5645B" w:rsidRPr="005956FD">
              <w:rPr>
                <w:rFonts w:ascii="Candara" w:hAnsi="Candara"/>
                <w:b/>
                <w:sz w:val="24"/>
                <w:szCs w:val="24"/>
              </w:rPr>
              <w:t xml:space="preserve"> orë)</w:t>
            </w:r>
          </w:p>
          <w:p w14:paraId="6A5548AB" w14:textId="77777777" w:rsidR="00446855" w:rsidRPr="005956FD" w:rsidRDefault="00F72347" w:rsidP="00FF2500">
            <w:pPr>
              <w:rPr>
                <w:rFonts w:ascii="Candara" w:hAnsi="Candara"/>
                <w:sz w:val="24"/>
                <w:szCs w:val="24"/>
              </w:rPr>
            </w:pPr>
            <w:r w:rsidRPr="005956FD">
              <w:rPr>
                <w:rFonts w:ascii="Candara" w:hAnsi="Candara"/>
                <w:sz w:val="24"/>
                <w:szCs w:val="24"/>
              </w:rPr>
              <w:t xml:space="preserve">Në këtë ligjëratë do të flitet për ciklin e </w:t>
            </w:r>
            <w:r w:rsidR="003D02D0" w:rsidRPr="005956FD">
              <w:rPr>
                <w:rFonts w:ascii="Candara" w:hAnsi="Candara"/>
                <w:sz w:val="24"/>
                <w:szCs w:val="24"/>
              </w:rPr>
              <w:t>bukës</w:t>
            </w:r>
            <w:r w:rsidRPr="005956FD">
              <w:rPr>
                <w:rFonts w:ascii="Candara" w:hAnsi="Candara"/>
                <w:sz w:val="24"/>
                <w:szCs w:val="24"/>
              </w:rPr>
              <w:t xml:space="preserve"> nga ferma apo fusha deri në pjatë apo pirun. Pra, do të flitet për </w:t>
            </w:r>
            <w:r w:rsidR="00824398" w:rsidRPr="005956FD">
              <w:rPr>
                <w:rFonts w:ascii="Candara" w:hAnsi="Candara"/>
                <w:sz w:val="24"/>
                <w:szCs w:val="24"/>
              </w:rPr>
              <w:t>bukën/</w:t>
            </w:r>
            <w:r w:rsidR="003D02D0" w:rsidRPr="005956FD">
              <w:rPr>
                <w:rFonts w:ascii="Candara" w:hAnsi="Candara"/>
                <w:sz w:val="24"/>
                <w:szCs w:val="24"/>
              </w:rPr>
              <w:t xml:space="preserve">ushqimin </w:t>
            </w:r>
            <w:r w:rsidRPr="005956FD">
              <w:rPr>
                <w:rFonts w:ascii="Candara" w:hAnsi="Candara"/>
                <w:sz w:val="24"/>
                <w:szCs w:val="24"/>
              </w:rPr>
              <w:t>e  freskët, bujqësinë, blegtorinë dhe gjithë prodhimtarinë ushqimore në raport me konsumatorin: prodhuesi vs konsumuesi. Çfarë</w:t>
            </w:r>
            <w:r w:rsidR="00FF2500" w:rsidRPr="005956FD">
              <w:rPr>
                <w:rFonts w:ascii="Candara" w:hAnsi="Candara"/>
                <w:sz w:val="24"/>
                <w:szCs w:val="24"/>
              </w:rPr>
              <w:t xml:space="preserve"> do të thotë ushqimi i fre</w:t>
            </w:r>
            <w:r w:rsidR="00F972E2" w:rsidRPr="005956FD">
              <w:rPr>
                <w:rFonts w:ascii="Candara" w:hAnsi="Candara"/>
                <w:sz w:val="24"/>
                <w:szCs w:val="24"/>
              </w:rPr>
              <w:t>s</w:t>
            </w:r>
            <w:r w:rsidR="00FF2500" w:rsidRPr="005956FD">
              <w:rPr>
                <w:rFonts w:ascii="Candara" w:hAnsi="Candara"/>
                <w:sz w:val="24"/>
                <w:szCs w:val="24"/>
              </w:rPr>
              <w:t>kët? U</w:t>
            </w:r>
            <w:r w:rsidRPr="005956FD">
              <w:rPr>
                <w:rFonts w:ascii="Candara" w:hAnsi="Candara"/>
                <w:sz w:val="24"/>
                <w:szCs w:val="24"/>
              </w:rPr>
              <w:t xml:space="preserve">shqimi bio? Organik? </w:t>
            </w:r>
            <w:r w:rsidRPr="005956FD">
              <w:rPr>
                <w:rFonts w:ascii="Candara" w:hAnsi="Candara"/>
                <w:i/>
                <w:sz w:val="24"/>
                <w:szCs w:val="24"/>
              </w:rPr>
              <w:t>Terroir</w:t>
            </w:r>
            <w:r w:rsidR="00FF2500" w:rsidRPr="005956FD">
              <w:rPr>
                <w:rFonts w:ascii="Candara" w:hAnsi="Candara"/>
                <w:sz w:val="24"/>
                <w:szCs w:val="24"/>
              </w:rPr>
              <w:t>? i</w:t>
            </w:r>
            <w:r w:rsidRPr="005956FD">
              <w:rPr>
                <w:rFonts w:ascii="Candara" w:hAnsi="Candara"/>
                <w:sz w:val="24"/>
                <w:szCs w:val="24"/>
              </w:rPr>
              <w:t xml:space="preserve"> katunit? Etj. Në këtë ligjëratë do të flitet edhe për fermën urbane, kopshtin urban, lëvizjet e ndryshme të ushqimit si </w:t>
            </w:r>
            <w:r w:rsidR="00FF2500" w:rsidRPr="005956FD">
              <w:rPr>
                <w:rFonts w:ascii="Candara" w:hAnsi="Candara"/>
                <w:sz w:val="24"/>
                <w:szCs w:val="24"/>
              </w:rPr>
              <w:t xml:space="preserve">“Slow Food” </w:t>
            </w:r>
            <w:r w:rsidRPr="005956FD">
              <w:rPr>
                <w:rFonts w:ascii="Candara" w:hAnsi="Candara"/>
                <w:sz w:val="24"/>
                <w:szCs w:val="24"/>
              </w:rPr>
              <w:t xml:space="preserve">dhe </w:t>
            </w:r>
            <w:r w:rsidR="00FF2500" w:rsidRPr="005956FD">
              <w:rPr>
                <w:rFonts w:ascii="Candara" w:hAnsi="Candara"/>
                <w:sz w:val="24"/>
                <w:szCs w:val="24"/>
              </w:rPr>
              <w:t xml:space="preserve">lokavorizmi, </w:t>
            </w:r>
            <w:r w:rsidR="008A19CF" w:rsidRPr="005956FD">
              <w:rPr>
                <w:rFonts w:ascii="Candara" w:hAnsi="Candara"/>
                <w:sz w:val="24"/>
                <w:szCs w:val="24"/>
              </w:rPr>
              <w:t xml:space="preserve">lëvizjet organike, “prodhimet vendore”, etj. </w:t>
            </w:r>
          </w:p>
          <w:p w14:paraId="64D1AE65" w14:textId="77777777" w:rsidR="00660675" w:rsidRPr="005956FD" w:rsidRDefault="00205541" w:rsidP="00FF2500">
            <w:pPr>
              <w:rPr>
                <w:rFonts w:ascii="Candara" w:hAnsi="Candara"/>
                <w:b/>
                <w:sz w:val="24"/>
                <w:szCs w:val="24"/>
              </w:rPr>
            </w:pPr>
            <w:r w:rsidRPr="005956FD">
              <w:rPr>
                <w:rFonts w:ascii="Candara" w:hAnsi="Candara"/>
                <w:b/>
                <w:sz w:val="24"/>
                <w:szCs w:val="24"/>
              </w:rPr>
              <w:t xml:space="preserve">(Ushtrime - </w:t>
            </w:r>
            <w:r w:rsidR="00660675" w:rsidRPr="005956FD">
              <w:rPr>
                <w:rFonts w:ascii="Candara" w:hAnsi="Candara"/>
                <w:b/>
                <w:sz w:val="24"/>
                <w:szCs w:val="24"/>
              </w:rPr>
              <w:t xml:space="preserve">2 orë) </w:t>
            </w:r>
          </w:p>
          <w:p w14:paraId="5B1C5692" w14:textId="650B0FC3" w:rsidR="00660675" w:rsidRPr="005956FD" w:rsidRDefault="00660675" w:rsidP="00FF2500">
            <w:pPr>
              <w:rPr>
                <w:rFonts w:ascii="Candara" w:hAnsi="Candara"/>
                <w:sz w:val="24"/>
                <w:szCs w:val="24"/>
              </w:rPr>
            </w:pPr>
            <w:r w:rsidRPr="005956FD">
              <w:rPr>
                <w:rFonts w:ascii="Candara" w:hAnsi="Candara"/>
                <w:sz w:val="24"/>
                <w:szCs w:val="24"/>
              </w:rPr>
              <w:t>Vazhdim i punës në terren</w:t>
            </w:r>
            <w:r w:rsidR="00DD4D6B" w:rsidRPr="005956FD">
              <w:rPr>
                <w:rFonts w:ascii="Candara" w:hAnsi="Candara"/>
                <w:sz w:val="24"/>
                <w:szCs w:val="24"/>
              </w:rPr>
              <w:t xml:space="preserve">. </w:t>
            </w:r>
            <w:r w:rsidR="00713427" w:rsidRPr="005956FD">
              <w:rPr>
                <w:rFonts w:ascii="Candara" w:hAnsi="Candara"/>
                <w:sz w:val="24"/>
                <w:szCs w:val="24"/>
              </w:rPr>
              <w:t>Diskutime.</w:t>
            </w:r>
          </w:p>
        </w:tc>
      </w:tr>
      <w:tr w:rsidR="00446855" w:rsidRPr="005956FD" w14:paraId="1B4C3294" w14:textId="77777777" w:rsidTr="002828BA">
        <w:tc>
          <w:tcPr>
            <w:tcW w:w="2127" w:type="dxa"/>
          </w:tcPr>
          <w:p w14:paraId="3E0B9711" w14:textId="77777777" w:rsidR="00446855" w:rsidRPr="005956FD" w:rsidRDefault="00446855" w:rsidP="002856CC">
            <w:pPr>
              <w:spacing w:after="0" w:line="240" w:lineRule="auto"/>
              <w:rPr>
                <w:rFonts w:ascii="Candara" w:hAnsi="Candara"/>
                <w:b/>
                <w:sz w:val="24"/>
                <w:szCs w:val="24"/>
              </w:rPr>
            </w:pPr>
            <w:r w:rsidRPr="005956FD">
              <w:rPr>
                <w:rFonts w:ascii="Candara" w:hAnsi="Candara"/>
                <w:b/>
                <w:sz w:val="24"/>
                <w:szCs w:val="24"/>
              </w:rPr>
              <w:t xml:space="preserve">Literatura </w:t>
            </w:r>
            <w:r w:rsidR="002856CC" w:rsidRPr="005956FD">
              <w:rPr>
                <w:rFonts w:ascii="Candara" w:hAnsi="Candara"/>
                <w:b/>
                <w:sz w:val="24"/>
                <w:szCs w:val="24"/>
              </w:rPr>
              <w:t>specifike</w:t>
            </w:r>
          </w:p>
        </w:tc>
        <w:tc>
          <w:tcPr>
            <w:tcW w:w="7341" w:type="dxa"/>
          </w:tcPr>
          <w:p w14:paraId="5DAF29C9" w14:textId="77777777" w:rsidR="00E25E8C" w:rsidRPr="005956FD" w:rsidRDefault="00E25E8C" w:rsidP="00E25E8C">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Trubek, A. (2008), </w:t>
            </w:r>
            <w:r w:rsidRPr="005956FD">
              <w:rPr>
                <w:rFonts w:ascii="Candara" w:hAnsi="Candara"/>
                <w:i/>
                <w:iCs/>
                <w:sz w:val="24"/>
                <w:szCs w:val="24"/>
              </w:rPr>
              <w:t>The Taste of Place: A Cultural Journey into Terroir</w:t>
            </w:r>
            <w:r w:rsidRPr="005956FD">
              <w:rPr>
                <w:rFonts w:ascii="Candara" w:hAnsi="Candara"/>
                <w:sz w:val="24"/>
                <w:szCs w:val="24"/>
              </w:rPr>
              <w:t>, Berkeley: University of California Press </w:t>
            </w:r>
          </w:p>
          <w:p w14:paraId="23E2F038" w14:textId="77777777" w:rsidR="00E25E8C" w:rsidRPr="005956FD" w:rsidRDefault="00E25E8C" w:rsidP="00E25E8C">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lastRenderedPageBreak/>
              <w:t xml:space="preserve">Petrini, C. (2007), </w:t>
            </w:r>
            <w:r w:rsidRPr="005956FD">
              <w:rPr>
                <w:rFonts w:ascii="Candara" w:hAnsi="Candara"/>
                <w:i/>
                <w:iCs/>
                <w:sz w:val="24"/>
                <w:szCs w:val="24"/>
              </w:rPr>
              <w:t>Slow Food Nation: Why Our Food Should Be Good, Clean, and Fair</w:t>
            </w:r>
            <w:r w:rsidRPr="005956FD">
              <w:rPr>
                <w:rFonts w:ascii="Candara" w:hAnsi="Candara"/>
                <w:sz w:val="24"/>
                <w:szCs w:val="24"/>
              </w:rPr>
              <w:t xml:space="preserve">, Portland: Rizzoli Ex Libris, </w:t>
            </w:r>
          </w:p>
          <w:p w14:paraId="542652E8" w14:textId="46E0B86D" w:rsidR="00841A76" w:rsidRPr="005956FD" w:rsidRDefault="00E25E8C" w:rsidP="00E25E8C">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Pollan, M. (2006), </w:t>
            </w:r>
            <w:r w:rsidR="00EC119A" w:rsidRPr="005956FD">
              <w:rPr>
                <w:rFonts w:ascii="Candara" w:hAnsi="Candara"/>
                <w:i/>
                <w:iCs/>
                <w:sz w:val="24"/>
                <w:szCs w:val="24"/>
              </w:rPr>
              <w:t>The Omnivore's Dile</w:t>
            </w:r>
            <w:r w:rsidRPr="005956FD">
              <w:rPr>
                <w:rFonts w:ascii="Candara" w:hAnsi="Candara"/>
                <w:i/>
                <w:iCs/>
                <w:sz w:val="24"/>
                <w:szCs w:val="24"/>
              </w:rPr>
              <w:t>ma: A Natural History of Four Meals</w:t>
            </w:r>
            <w:r w:rsidRPr="005956FD">
              <w:rPr>
                <w:rFonts w:ascii="Candara" w:hAnsi="Candara"/>
                <w:sz w:val="24"/>
                <w:szCs w:val="24"/>
              </w:rPr>
              <w:t>, New York: Penguin Book</w:t>
            </w:r>
          </w:p>
          <w:p w14:paraId="5D4781D2" w14:textId="77777777" w:rsidR="00446855" w:rsidRPr="005956FD" w:rsidRDefault="00841A76" w:rsidP="00DD4D6B">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 xml:space="preserve">Beriss, D. and Sutton, D. (ed) (2007), </w:t>
            </w:r>
            <w:r w:rsidRPr="005956FD">
              <w:rPr>
                <w:rFonts w:ascii="Candara" w:hAnsi="Candara"/>
                <w:i/>
                <w:iCs/>
                <w:sz w:val="24"/>
                <w:szCs w:val="24"/>
              </w:rPr>
              <w:t>The Restaurant Book; Ethnographies of Where We Eat</w:t>
            </w:r>
            <w:r w:rsidRPr="005956FD">
              <w:rPr>
                <w:rFonts w:ascii="Candara" w:hAnsi="Candara"/>
                <w:sz w:val="24"/>
                <w:szCs w:val="24"/>
              </w:rPr>
              <w:t xml:space="preserve">, Berg, Oxford and New York </w:t>
            </w:r>
          </w:p>
        </w:tc>
      </w:tr>
      <w:tr w:rsidR="00446855" w:rsidRPr="005956FD" w14:paraId="222B3316" w14:textId="77777777" w:rsidTr="002828BA">
        <w:tc>
          <w:tcPr>
            <w:tcW w:w="2127" w:type="dxa"/>
          </w:tcPr>
          <w:p w14:paraId="4D34DB7B" w14:textId="0579E8E1" w:rsidR="00446855" w:rsidRPr="005956FD" w:rsidRDefault="00446855" w:rsidP="008C10C7">
            <w:pPr>
              <w:spacing w:after="0" w:line="240" w:lineRule="auto"/>
              <w:rPr>
                <w:rFonts w:ascii="Candara" w:hAnsi="Candara"/>
                <w:b/>
                <w:sz w:val="24"/>
                <w:szCs w:val="24"/>
              </w:rPr>
            </w:pPr>
            <w:r w:rsidRPr="005956FD">
              <w:rPr>
                <w:rFonts w:ascii="Candara" w:hAnsi="Candara"/>
                <w:b/>
                <w:sz w:val="24"/>
                <w:szCs w:val="24"/>
              </w:rPr>
              <w:lastRenderedPageBreak/>
              <w:t xml:space="preserve">Java e </w:t>
            </w:r>
            <w:r w:rsidR="008C10C7" w:rsidRPr="005956FD">
              <w:rPr>
                <w:rFonts w:ascii="Candara" w:hAnsi="Candara"/>
                <w:b/>
                <w:sz w:val="24"/>
                <w:szCs w:val="24"/>
              </w:rPr>
              <w:t>një</w:t>
            </w:r>
            <w:r w:rsidR="00056171" w:rsidRPr="005956FD">
              <w:rPr>
                <w:rFonts w:ascii="Candara" w:hAnsi="Candara"/>
                <w:b/>
                <w:sz w:val="24"/>
                <w:szCs w:val="24"/>
              </w:rPr>
              <w:t>m</w:t>
            </w:r>
            <w:r w:rsidRPr="005956FD">
              <w:rPr>
                <w:rFonts w:ascii="Candara" w:hAnsi="Candara"/>
                <w:b/>
                <w:sz w:val="24"/>
                <w:szCs w:val="24"/>
              </w:rPr>
              <w:t>bëdhjetë</w:t>
            </w:r>
          </w:p>
        </w:tc>
        <w:tc>
          <w:tcPr>
            <w:tcW w:w="7341" w:type="dxa"/>
          </w:tcPr>
          <w:p w14:paraId="7FD4D56C" w14:textId="77777777" w:rsidR="00F72347" w:rsidRPr="005956FD" w:rsidRDefault="00F72347" w:rsidP="00F72347">
            <w:pPr>
              <w:rPr>
                <w:rFonts w:ascii="Candara" w:hAnsi="Candara"/>
                <w:b/>
                <w:sz w:val="24"/>
                <w:szCs w:val="24"/>
              </w:rPr>
            </w:pPr>
            <w:r w:rsidRPr="005956FD">
              <w:rPr>
                <w:rFonts w:ascii="Candara" w:hAnsi="Candara"/>
                <w:i/>
                <w:sz w:val="24"/>
                <w:szCs w:val="24"/>
              </w:rPr>
              <w:t>“</w:t>
            </w:r>
            <w:r w:rsidRPr="005956FD">
              <w:rPr>
                <w:rFonts w:ascii="Candara" w:hAnsi="Candara"/>
                <w:b/>
                <w:i/>
                <w:sz w:val="24"/>
                <w:szCs w:val="24"/>
              </w:rPr>
              <w:t xml:space="preserve">Arti i gatimit është dashuria”: </w:t>
            </w:r>
            <w:r w:rsidR="002828BA" w:rsidRPr="005956FD">
              <w:rPr>
                <w:rFonts w:ascii="Candara" w:hAnsi="Candara"/>
                <w:b/>
                <w:sz w:val="24"/>
                <w:szCs w:val="24"/>
              </w:rPr>
              <w:t>buka</w:t>
            </w:r>
            <w:r w:rsidRPr="005956FD">
              <w:rPr>
                <w:rFonts w:ascii="Candara" w:hAnsi="Candara"/>
                <w:b/>
                <w:sz w:val="24"/>
                <w:szCs w:val="24"/>
              </w:rPr>
              <w:t xml:space="preserve"> dhe artet kulinare </w:t>
            </w:r>
          </w:p>
          <w:p w14:paraId="230C84FA" w14:textId="74AAC4E7" w:rsidR="00205541" w:rsidRPr="005956FD" w:rsidRDefault="0032165F" w:rsidP="00F72347">
            <w:pPr>
              <w:rPr>
                <w:rFonts w:ascii="Candara" w:hAnsi="Candara"/>
                <w:b/>
                <w:sz w:val="24"/>
                <w:szCs w:val="24"/>
              </w:rPr>
            </w:pPr>
            <w:r w:rsidRPr="005956FD">
              <w:rPr>
                <w:rFonts w:ascii="Candara" w:hAnsi="Candara"/>
                <w:b/>
                <w:sz w:val="24"/>
                <w:szCs w:val="24"/>
              </w:rPr>
              <w:t>(Ligjërata – 3</w:t>
            </w:r>
            <w:r w:rsidR="00205541" w:rsidRPr="005956FD">
              <w:rPr>
                <w:rFonts w:ascii="Candara" w:hAnsi="Candara"/>
                <w:b/>
                <w:sz w:val="24"/>
                <w:szCs w:val="24"/>
              </w:rPr>
              <w:t xml:space="preserve"> orë)</w:t>
            </w:r>
          </w:p>
          <w:p w14:paraId="32561E4C" w14:textId="77777777" w:rsidR="00F72347" w:rsidRPr="005956FD" w:rsidRDefault="00F72347" w:rsidP="00F72347">
            <w:pPr>
              <w:rPr>
                <w:rFonts w:ascii="Candara" w:hAnsi="Candara"/>
                <w:sz w:val="24"/>
                <w:szCs w:val="24"/>
              </w:rPr>
            </w:pPr>
            <w:r w:rsidRPr="005956FD">
              <w:rPr>
                <w:rFonts w:ascii="Candara" w:hAnsi="Candara"/>
                <w:sz w:val="24"/>
                <w:szCs w:val="24"/>
              </w:rPr>
              <w:t xml:space="preserve">Në këtë ligjëratë studentët do të njihen me konceptet themelore mbi kulturën e gatimit dhe artin e kuzhinës, si forma identifikuese dhe bartëse të traditës dhe ndryshimit apo inovacionit. </w:t>
            </w:r>
          </w:p>
          <w:p w14:paraId="2CD51B48" w14:textId="77777777" w:rsidR="00F72347" w:rsidRPr="005956FD" w:rsidRDefault="00205541" w:rsidP="00F72347">
            <w:pPr>
              <w:rPr>
                <w:rFonts w:ascii="Candara" w:hAnsi="Candara"/>
                <w:b/>
                <w:sz w:val="24"/>
                <w:szCs w:val="24"/>
              </w:rPr>
            </w:pPr>
            <w:r w:rsidRPr="005956FD">
              <w:rPr>
                <w:rFonts w:ascii="Candara" w:hAnsi="Candara"/>
                <w:b/>
                <w:sz w:val="24"/>
                <w:szCs w:val="24"/>
              </w:rPr>
              <w:t xml:space="preserve">(Ushtrime - </w:t>
            </w:r>
            <w:r w:rsidR="00F72347" w:rsidRPr="005956FD">
              <w:rPr>
                <w:rFonts w:ascii="Candara" w:hAnsi="Candara"/>
                <w:b/>
                <w:sz w:val="24"/>
                <w:szCs w:val="24"/>
              </w:rPr>
              <w:t xml:space="preserve">2 orë) </w:t>
            </w:r>
          </w:p>
          <w:p w14:paraId="0684728D" w14:textId="77777777" w:rsidR="00DD4DED" w:rsidRPr="005956FD" w:rsidRDefault="00D236A8" w:rsidP="00FE5542">
            <w:pPr>
              <w:rPr>
                <w:rFonts w:ascii="Candara" w:hAnsi="Candara"/>
                <w:sz w:val="24"/>
                <w:szCs w:val="24"/>
              </w:rPr>
            </w:pPr>
            <w:r w:rsidRPr="005956FD">
              <w:rPr>
                <w:rFonts w:ascii="Candara" w:hAnsi="Candara"/>
                <w:sz w:val="24"/>
                <w:szCs w:val="24"/>
              </w:rPr>
              <w:t xml:space="preserve">Diskutime në grupe në klasë mbi </w:t>
            </w:r>
            <w:r w:rsidR="00FE5542" w:rsidRPr="005956FD">
              <w:rPr>
                <w:rFonts w:ascii="Candara" w:hAnsi="Candara"/>
                <w:sz w:val="24"/>
                <w:szCs w:val="24"/>
              </w:rPr>
              <w:t xml:space="preserve">recetën dhe artin kulinar. Po ashtu, studentët do të shohin dhe komentojnë një film. </w:t>
            </w:r>
          </w:p>
        </w:tc>
      </w:tr>
      <w:tr w:rsidR="00446855" w:rsidRPr="005956FD" w14:paraId="76346125" w14:textId="77777777" w:rsidTr="002828BA">
        <w:tc>
          <w:tcPr>
            <w:tcW w:w="2127" w:type="dxa"/>
          </w:tcPr>
          <w:p w14:paraId="6E539EBE" w14:textId="77777777" w:rsidR="00446855" w:rsidRPr="005956FD" w:rsidRDefault="00446855" w:rsidP="00446855">
            <w:pPr>
              <w:spacing w:after="0" w:line="240" w:lineRule="auto"/>
              <w:rPr>
                <w:rFonts w:ascii="Candara" w:hAnsi="Candara"/>
                <w:b/>
                <w:sz w:val="24"/>
                <w:szCs w:val="24"/>
              </w:rPr>
            </w:pPr>
            <w:r w:rsidRPr="005956FD">
              <w:rPr>
                <w:rFonts w:ascii="Candara" w:hAnsi="Candara"/>
                <w:b/>
                <w:sz w:val="24"/>
                <w:szCs w:val="24"/>
              </w:rPr>
              <w:t xml:space="preserve">Literatura </w:t>
            </w:r>
            <w:r w:rsidR="002856CC" w:rsidRPr="005956FD">
              <w:rPr>
                <w:rFonts w:ascii="Candara" w:hAnsi="Candara"/>
                <w:b/>
                <w:sz w:val="24"/>
                <w:szCs w:val="24"/>
              </w:rPr>
              <w:t>specifike</w:t>
            </w:r>
          </w:p>
          <w:p w14:paraId="18FDD15E" w14:textId="77777777" w:rsidR="00446855" w:rsidRPr="005956FD" w:rsidRDefault="00446855" w:rsidP="00446855">
            <w:pPr>
              <w:spacing w:after="0" w:line="240" w:lineRule="auto"/>
              <w:rPr>
                <w:rFonts w:ascii="Candara" w:hAnsi="Candara"/>
                <w:b/>
                <w:sz w:val="24"/>
                <w:szCs w:val="24"/>
              </w:rPr>
            </w:pPr>
          </w:p>
        </w:tc>
        <w:tc>
          <w:tcPr>
            <w:tcW w:w="7341" w:type="dxa"/>
          </w:tcPr>
          <w:p w14:paraId="5C55BDD1" w14:textId="77777777" w:rsidR="00A5645B" w:rsidRPr="005956FD" w:rsidRDefault="00A5645B" w:rsidP="00446855">
            <w:pPr>
              <w:spacing w:after="0" w:line="240" w:lineRule="auto"/>
              <w:rPr>
                <w:rFonts w:ascii="Candara" w:hAnsi="Candara"/>
                <w:sz w:val="24"/>
                <w:szCs w:val="24"/>
              </w:rPr>
            </w:pPr>
          </w:p>
          <w:p w14:paraId="605FDD61" w14:textId="77777777" w:rsidR="004D126F" w:rsidRPr="005956FD" w:rsidRDefault="00A5645B" w:rsidP="00F02673">
            <w:pPr>
              <w:spacing w:after="0" w:line="240" w:lineRule="auto"/>
              <w:rPr>
                <w:rFonts w:ascii="Candara" w:hAnsi="Candara"/>
                <w:sz w:val="24"/>
                <w:szCs w:val="24"/>
              </w:rPr>
            </w:pPr>
            <w:r w:rsidRPr="005956FD">
              <w:rPr>
                <w:rFonts w:ascii="Candara" w:hAnsi="Candara"/>
                <w:sz w:val="24"/>
                <w:szCs w:val="24"/>
              </w:rPr>
              <w:t xml:space="preserve">Adapon , J (1998) </w:t>
            </w:r>
            <w:r w:rsidRPr="005956FD">
              <w:rPr>
                <w:rFonts w:ascii="Candara" w:hAnsi="Candara"/>
                <w:i/>
                <w:sz w:val="24"/>
                <w:szCs w:val="24"/>
              </w:rPr>
              <w:t>Culinary Art and Anthropology</w:t>
            </w:r>
            <w:r w:rsidRPr="005956FD">
              <w:rPr>
                <w:rFonts w:ascii="Candara" w:hAnsi="Candara"/>
                <w:sz w:val="24"/>
                <w:szCs w:val="24"/>
              </w:rPr>
              <w:t xml:space="preserve">, Oxford: </w:t>
            </w:r>
            <w:r w:rsidR="004D126F" w:rsidRPr="005956FD">
              <w:rPr>
                <w:rFonts w:ascii="Candara" w:hAnsi="Candara"/>
                <w:sz w:val="24"/>
                <w:szCs w:val="24"/>
              </w:rPr>
              <w:t>Berg</w:t>
            </w:r>
          </w:p>
          <w:p w14:paraId="58BCC600" w14:textId="77777777" w:rsidR="004D126F" w:rsidRPr="005956FD" w:rsidRDefault="004D126F" w:rsidP="00F02673">
            <w:pPr>
              <w:spacing w:after="0" w:line="240" w:lineRule="auto"/>
              <w:rPr>
                <w:rFonts w:ascii="Candara" w:hAnsi="Candara"/>
                <w:sz w:val="24"/>
                <w:szCs w:val="24"/>
              </w:rPr>
            </w:pPr>
          </w:p>
          <w:p w14:paraId="5D04E030" w14:textId="77777777" w:rsidR="004D126F" w:rsidRPr="005956FD" w:rsidRDefault="004D126F" w:rsidP="00F02673">
            <w:pPr>
              <w:spacing w:after="0" w:line="240" w:lineRule="auto"/>
              <w:rPr>
                <w:rFonts w:ascii="Candara" w:hAnsi="Candara"/>
                <w:sz w:val="24"/>
                <w:szCs w:val="24"/>
              </w:rPr>
            </w:pPr>
            <w:r w:rsidRPr="005956FD">
              <w:rPr>
                <w:rFonts w:ascii="Candara" w:hAnsi="Candara"/>
                <w:sz w:val="24"/>
                <w:szCs w:val="24"/>
              </w:rPr>
              <w:t xml:space="preserve">Farb, Peter &amp; Armelagos, George (1980) </w:t>
            </w:r>
            <w:r w:rsidRPr="005956FD">
              <w:rPr>
                <w:rFonts w:ascii="Candara" w:hAnsi="Candara"/>
                <w:i/>
                <w:sz w:val="24"/>
                <w:szCs w:val="24"/>
              </w:rPr>
              <w:t xml:space="preserve">Consuming Passions: The Anthropology of Eating, </w:t>
            </w:r>
            <w:r w:rsidRPr="005956FD">
              <w:rPr>
                <w:rFonts w:ascii="Candara" w:hAnsi="Candara"/>
                <w:sz w:val="24"/>
                <w:szCs w:val="24"/>
              </w:rPr>
              <w:t>Boston: Hughton Mifflin Company</w:t>
            </w:r>
          </w:p>
          <w:p w14:paraId="1F198AC0" w14:textId="77777777" w:rsidR="0093636C" w:rsidRPr="005956FD" w:rsidRDefault="0093636C" w:rsidP="00F02673">
            <w:pPr>
              <w:spacing w:after="0" w:line="240" w:lineRule="auto"/>
              <w:rPr>
                <w:rFonts w:ascii="Candara" w:hAnsi="Candara"/>
                <w:sz w:val="24"/>
                <w:szCs w:val="24"/>
              </w:rPr>
            </w:pPr>
          </w:p>
          <w:p w14:paraId="31EC9E26" w14:textId="77777777" w:rsidR="0093636C" w:rsidRPr="005956FD" w:rsidRDefault="0093636C" w:rsidP="0093636C">
            <w:pPr>
              <w:spacing w:after="0" w:line="240" w:lineRule="auto"/>
              <w:rPr>
                <w:rFonts w:ascii="Candara" w:hAnsi="Candara"/>
                <w:sz w:val="24"/>
                <w:szCs w:val="24"/>
              </w:rPr>
            </w:pPr>
            <w:r w:rsidRPr="005956FD">
              <w:rPr>
                <w:rFonts w:ascii="Candara" w:hAnsi="Candara"/>
                <w:sz w:val="24"/>
                <w:szCs w:val="24"/>
              </w:rPr>
              <w:t xml:space="preserve">Canolli, A. (2016), </w:t>
            </w:r>
            <w:r w:rsidRPr="005956FD">
              <w:rPr>
                <w:rFonts w:ascii="Candara" w:hAnsi="Candara"/>
                <w:i/>
                <w:sz w:val="24"/>
                <w:szCs w:val="24"/>
              </w:rPr>
              <w:t>Premisa antropologjike</w:t>
            </w:r>
            <w:r w:rsidRPr="005956FD">
              <w:rPr>
                <w:rFonts w:ascii="Candara" w:hAnsi="Candara"/>
                <w:sz w:val="24"/>
                <w:szCs w:val="24"/>
              </w:rPr>
              <w:t>, Cuneus, Prishtinë [Pjesa 3 – Kultura e bukës, fq. 129-194]</w:t>
            </w:r>
          </w:p>
          <w:p w14:paraId="5D7BECB2" w14:textId="77777777" w:rsidR="004D126F" w:rsidRPr="005956FD" w:rsidRDefault="004D126F" w:rsidP="00A078B3">
            <w:pPr>
              <w:spacing w:after="0" w:line="240" w:lineRule="auto"/>
              <w:rPr>
                <w:rFonts w:ascii="Candara" w:hAnsi="Candara"/>
                <w:sz w:val="24"/>
                <w:szCs w:val="24"/>
              </w:rPr>
            </w:pPr>
          </w:p>
        </w:tc>
      </w:tr>
      <w:tr w:rsidR="00446855" w:rsidRPr="005956FD" w14:paraId="025E5306" w14:textId="77777777" w:rsidTr="002828BA">
        <w:tc>
          <w:tcPr>
            <w:tcW w:w="2127" w:type="dxa"/>
          </w:tcPr>
          <w:p w14:paraId="527FCBA4" w14:textId="388BB5C0" w:rsidR="00446855" w:rsidRPr="005956FD" w:rsidRDefault="00446855" w:rsidP="008C10C7">
            <w:pPr>
              <w:spacing w:after="0" w:line="240" w:lineRule="auto"/>
              <w:rPr>
                <w:rFonts w:ascii="Candara" w:hAnsi="Candara"/>
                <w:b/>
                <w:sz w:val="24"/>
                <w:szCs w:val="24"/>
              </w:rPr>
            </w:pPr>
            <w:r w:rsidRPr="005956FD">
              <w:rPr>
                <w:rFonts w:ascii="Candara" w:hAnsi="Candara"/>
                <w:b/>
                <w:sz w:val="24"/>
                <w:szCs w:val="24"/>
              </w:rPr>
              <w:t xml:space="preserve">Java e </w:t>
            </w:r>
            <w:r w:rsidR="008C10C7" w:rsidRPr="005956FD">
              <w:rPr>
                <w:rFonts w:ascii="Candara" w:hAnsi="Candara"/>
                <w:b/>
                <w:sz w:val="24"/>
                <w:szCs w:val="24"/>
              </w:rPr>
              <w:t>dy</w:t>
            </w:r>
            <w:r w:rsidR="002828BA" w:rsidRPr="005956FD">
              <w:rPr>
                <w:rFonts w:ascii="Candara" w:hAnsi="Candara"/>
                <w:b/>
                <w:sz w:val="24"/>
                <w:szCs w:val="24"/>
              </w:rPr>
              <w:t>mbëdhjetë</w:t>
            </w:r>
          </w:p>
        </w:tc>
        <w:tc>
          <w:tcPr>
            <w:tcW w:w="7341" w:type="dxa"/>
          </w:tcPr>
          <w:p w14:paraId="0BB42E85" w14:textId="77777777" w:rsidR="00F72347" w:rsidRPr="005956FD" w:rsidRDefault="00F72347" w:rsidP="00F72347">
            <w:pPr>
              <w:rPr>
                <w:rFonts w:ascii="Candara" w:hAnsi="Candara"/>
                <w:b/>
                <w:sz w:val="24"/>
                <w:szCs w:val="24"/>
              </w:rPr>
            </w:pPr>
            <w:r w:rsidRPr="005956FD">
              <w:rPr>
                <w:rFonts w:ascii="Candara" w:hAnsi="Candara"/>
                <w:b/>
                <w:i/>
                <w:sz w:val="24"/>
                <w:szCs w:val="24"/>
              </w:rPr>
              <w:t>“Nga toka jonë, për sofrën tonë”:</w:t>
            </w:r>
            <w:r w:rsidRPr="005956FD">
              <w:rPr>
                <w:rFonts w:ascii="Candara" w:hAnsi="Candara"/>
                <w:b/>
                <w:sz w:val="24"/>
                <w:szCs w:val="24"/>
              </w:rPr>
              <w:t xml:space="preserve"> </w:t>
            </w:r>
            <w:r w:rsidR="002828BA" w:rsidRPr="005956FD">
              <w:rPr>
                <w:rFonts w:ascii="Candara" w:hAnsi="Candara"/>
                <w:b/>
                <w:sz w:val="24"/>
                <w:szCs w:val="24"/>
              </w:rPr>
              <w:t>Buka</w:t>
            </w:r>
            <w:r w:rsidRPr="005956FD">
              <w:rPr>
                <w:rFonts w:ascii="Candara" w:hAnsi="Candara"/>
                <w:b/>
                <w:sz w:val="24"/>
                <w:szCs w:val="24"/>
              </w:rPr>
              <w:t xml:space="preserve">, </w:t>
            </w:r>
            <w:r w:rsidR="002828BA" w:rsidRPr="005956FD">
              <w:rPr>
                <w:rFonts w:ascii="Candara" w:hAnsi="Candara"/>
                <w:b/>
                <w:sz w:val="24"/>
                <w:szCs w:val="24"/>
              </w:rPr>
              <w:t>siguria, shteti</w:t>
            </w:r>
            <w:r w:rsidRPr="005956FD">
              <w:rPr>
                <w:rFonts w:ascii="Candara" w:hAnsi="Candara"/>
                <w:b/>
                <w:sz w:val="24"/>
                <w:szCs w:val="24"/>
              </w:rPr>
              <w:t xml:space="preserve"> </w:t>
            </w:r>
          </w:p>
          <w:p w14:paraId="1A6952ED" w14:textId="726685F0" w:rsidR="00205541" w:rsidRPr="005956FD" w:rsidRDefault="0032165F" w:rsidP="00F72347">
            <w:pPr>
              <w:rPr>
                <w:rFonts w:ascii="Candara" w:hAnsi="Candara"/>
                <w:b/>
                <w:sz w:val="24"/>
                <w:szCs w:val="24"/>
              </w:rPr>
            </w:pPr>
            <w:r w:rsidRPr="005956FD">
              <w:rPr>
                <w:rFonts w:ascii="Candara" w:hAnsi="Candara"/>
                <w:b/>
                <w:sz w:val="24"/>
                <w:szCs w:val="24"/>
              </w:rPr>
              <w:t>(Ligjërata - 3</w:t>
            </w:r>
            <w:r w:rsidR="00205541" w:rsidRPr="005956FD">
              <w:rPr>
                <w:rFonts w:ascii="Candara" w:hAnsi="Candara"/>
                <w:b/>
                <w:sz w:val="24"/>
                <w:szCs w:val="24"/>
              </w:rPr>
              <w:t xml:space="preserve"> orë)</w:t>
            </w:r>
          </w:p>
          <w:p w14:paraId="559F00D3" w14:textId="71C6F40C" w:rsidR="00F72347" w:rsidRPr="005956FD" w:rsidRDefault="00F72347" w:rsidP="00F72347">
            <w:pPr>
              <w:rPr>
                <w:rFonts w:ascii="Candara" w:hAnsi="Candara"/>
                <w:sz w:val="24"/>
                <w:szCs w:val="24"/>
              </w:rPr>
            </w:pPr>
            <w:r w:rsidRPr="005956FD">
              <w:rPr>
                <w:rFonts w:ascii="Candara" w:hAnsi="Candara"/>
                <w:sz w:val="24"/>
                <w:szCs w:val="24"/>
              </w:rPr>
              <w:t xml:space="preserve">Gjatë kësaj ligjërate studentët do të njihen me </w:t>
            </w:r>
            <w:r w:rsidR="002828BA" w:rsidRPr="005956FD">
              <w:rPr>
                <w:rFonts w:ascii="Candara" w:hAnsi="Candara"/>
                <w:sz w:val="24"/>
                <w:szCs w:val="24"/>
              </w:rPr>
              <w:t xml:space="preserve">ligjet, sigurinë e ushqimit, </w:t>
            </w:r>
            <w:r w:rsidRPr="005956FD">
              <w:rPr>
                <w:rFonts w:ascii="Candara" w:hAnsi="Candara"/>
                <w:sz w:val="24"/>
                <w:szCs w:val="24"/>
              </w:rPr>
              <w:t xml:space="preserve">politikat e bujqësisë, ushqimit dhe zhvillimit ekonomik në kuadër të politikave të ushqimit si në aspektin </w:t>
            </w:r>
            <w:r w:rsidR="00676985" w:rsidRPr="005956FD">
              <w:rPr>
                <w:rFonts w:ascii="Candara" w:hAnsi="Candara"/>
                <w:sz w:val="24"/>
                <w:szCs w:val="24"/>
              </w:rPr>
              <w:t>ndërkombëtar</w:t>
            </w:r>
            <w:r w:rsidRPr="005956FD">
              <w:rPr>
                <w:rFonts w:ascii="Candara" w:hAnsi="Candara"/>
                <w:sz w:val="24"/>
                <w:szCs w:val="24"/>
              </w:rPr>
              <w:t xml:space="preserve"> ashtu edhe në atë evropian e lokal.</w:t>
            </w:r>
            <w:r w:rsidR="002828BA" w:rsidRPr="005956FD">
              <w:rPr>
                <w:rFonts w:ascii="Candara" w:hAnsi="Candara"/>
                <w:sz w:val="24"/>
                <w:szCs w:val="24"/>
              </w:rPr>
              <w:t xml:space="preserve"> </w:t>
            </w:r>
          </w:p>
          <w:p w14:paraId="4FEF775E" w14:textId="77777777" w:rsidR="00F72347" w:rsidRPr="005956FD" w:rsidRDefault="00205541" w:rsidP="00F72347">
            <w:pPr>
              <w:rPr>
                <w:rFonts w:ascii="Candara" w:hAnsi="Candara"/>
                <w:b/>
                <w:sz w:val="24"/>
                <w:szCs w:val="24"/>
              </w:rPr>
            </w:pPr>
            <w:r w:rsidRPr="005956FD">
              <w:rPr>
                <w:rFonts w:ascii="Candara" w:hAnsi="Candara"/>
                <w:b/>
                <w:sz w:val="24"/>
                <w:szCs w:val="24"/>
              </w:rPr>
              <w:t>(Ushtrime -</w:t>
            </w:r>
            <w:r w:rsidR="00F72347" w:rsidRPr="005956FD">
              <w:rPr>
                <w:rFonts w:ascii="Candara" w:hAnsi="Candara"/>
                <w:b/>
                <w:sz w:val="24"/>
                <w:szCs w:val="24"/>
              </w:rPr>
              <w:t xml:space="preserve">2 orë) </w:t>
            </w:r>
          </w:p>
          <w:p w14:paraId="30C32D63" w14:textId="3844B808" w:rsidR="00446855" w:rsidRPr="005956FD" w:rsidRDefault="00676985" w:rsidP="00F72347">
            <w:pPr>
              <w:spacing w:after="0" w:line="240" w:lineRule="auto"/>
              <w:rPr>
                <w:rFonts w:ascii="Candara" w:hAnsi="Candara"/>
                <w:b/>
                <w:sz w:val="24"/>
                <w:szCs w:val="24"/>
              </w:rPr>
            </w:pPr>
            <w:r w:rsidRPr="005956FD">
              <w:rPr>
                <w:rFonts w:ascii="Candara" w:hAnsi="Candara"/>
                <w:sz w:val="24"/>
                <w:szCs w:val="24"/>
              </w:rPr>
              <w:t xml:space="preserve">Diskutime të lira mbi temën/temat e shqyrtuara. </w:t>
            </w:r>
          </w:p>
          <w:p w14:paraId="4AB0F971" w14:textId="77777777" w:rsidR="00446855" w:rsidRPr="005956FD" w:rsidRDefault="00446855" w:rsidP="00446855">
            <w:pPr>
              <w:spacing w:after="0" w:line="240" w:lineRule="auto"/>
              <w:rPr>
                <w:rFonts w:ascii="Candara" w:hAnsi="Candara"/>
                <w:b/>
                <w:sz w:val="24"/>
                <w:szCs w:val="24"/>
              </w:rPr>
            </w:pPr>
          </w:p>
        </w:tc>
      </w:tr>
      <w:tr w:rsidR="00446855" w:rsidRPr="005956FD" w14:paraId="4A778B87" w14:textId="77777777" w:rsidTr="002828BA">
        <w:tc>
          <w:tcPr>
            <w:tcW w:w="2127" w:type="dxa"/>
          </w:tcPr>
          <w:p w14:paraId="77A3C107" w14:textId="77777777" w:rsidR="00446855" w:rsidRPr="005956FD" w:rsidRDefault="00446855" w:rsidP="002856CC">
            <w:pPr>
              <w:spacing w:after="0" w:line="240" w:lineRule="auto"/>
              <w:rPr>
                <w:rFonts w:ascii="Candara" w:hAnsi="Candara"/>
                <w:b/>
                <w:sz w:val="24"/>
                <w:szCs w:val="24"/>
              </w:rPr>
            </w:pPr>
            <w:r w:rsidRPr="005956FD">
              <w:rPr>
                <w:rFonts w:ascii="Candara" w:hAnsi="Candara"/>
                <w:b/>
                <w:sz w:val="24"/>
                <w:szCs w:val="24"/>
              </w:rPr>
              <w:lastRenderedPageBreak/>
              <w:t xml:space="preserve">Literatura </w:t>
            </w:r>
            <w:r w:rsidR="002856CC" w:rsidRPr="005956FD">
              <w:rPr>
                <w:rFonts w:ascii="Candara" w:hAnsi="Candara"/>
                <w:b/>
                <w:sz w:val="24"/>
                <w:szCs w:val="24"/>
              </w:rPr>
              <w:t>specifike</w:t>
            </w:r>
          </w:p>
        </w:tc>
        <w:tc>
          <w:tcPr>
            <w:tcW w:w="7341" w:type="dxa"/>
          </w:tcPr>
          <w:p w14:paraId="60311E0F" w14:textId="77777777" w:rsidR="00446855" w:rsidRPr="005956FD" w:rsidRDefault="000D7B81" w:rsidP="000D7B81">
            <w:pPr>
              <w:autoSpaceDE w:val="0"/>
              <w:autoSpaceDN w:val="0"/>
              <w:adjustRightInd w:val="0"/>
              <w:spacing w:after="0" w:line="240" w:lineRule="auto"/>
              <w:rPr>
                <w:rFonts w:ascii="Candara" w:hAnsi="Candara"/>
                <w:sz w:val="24"/>
                <w:szCs w:val="24"/>
              </w:rPr>
            </w:pPr>
            <w:r w:rsidRPr="005956FD">
              <w:rPr>
                <w:rFonts w:ascii="Candara" w:hAnsi="Candara"/>
                <w:sz w:val="24"/>
                <w:szCs w:val="24"/>
              </w:rPr>
              <w:t>Welz, G. (2012)</w:t>
            </w:r>
            <w:r w:rsidR="00A078B3" w:rsidRPr="005956FD">
              <w:rPr>
                <w:rFonts w:ascii="Candara" w:hAnsi="Candara"/>
                <w:sz w:val="24"/>
                <w:szCs w:val="24"/>
              </w:rPr>
              <w:t>,</w:t>
            </w:r>
            <w:r w:rsidRPr="005956FD">
              <w:rPr>
                <w:rFonts w:ascii="Candara" w:hAnsi="Candara"/>
                <w:sz w:val="24"/>
                <w:szCs w:val="24"/>
              </w:rPr>
              <w:t xml:space="preserve"> ‘The Diversity of European Food Cultures’ in Kockel, Ullrich &amp; Craith, Maired Nic &amp; Frykma, J.onas (eds) </w:t>
            </w:r>
            <w:r w:rsidRPr="005956FD">
              <w:rPr>
                <w:rFonts w:ascii="Candara" w:hAnsi="Candara"/>
                <w:i/>
                <w:sz w:val="24"/>
                <w:szCs w:val="24"/>
              </w:rPr>
              <w:t>A Companion ot the Anthropology of Europe</w:t>
            </w:r>
            <w:r w:rsidRPr="005956FD">
              <w:rPr>
                <w:rFonts w:ascii="Candara" w:hAnsi="Candara"/>
                <w:sz w:val="24"/>
                <w:szCs w:val="24"/>
              </w:rPr>
              <w:t>, UK: Wiley-Blackwell</w:t>
            </w:r>
          </w:p>
          <w:p w14:paraId="575B013C" w14:textId="77777777" w:rsidR="00917CE6" w:rsidRPr="005956FD" w:rsidRDefault="00917CE6" w:rsidP="000D7B81">
            <w:pPr>
              <w:autoSpaceDE w:val="0"/>
              <w:autoSpaceDN w:val="0"/>
              <w:adjustRightInd w:val="0"/>
              <w:spacing w:after="0" w:line="240" w:lineRule="auto"/>
              <w:rPr>
                <w:rFonts w:ascii="Candara" w:hAnsi="Candara"/>
                <w:sz w:val="24"/>
                <w:szCs w:val="24"/>
              </w:rPr>
            </w:pPr>
          </w:p>
          <w:p w14:paraId="594B4831" w14:textId="77777777" w:rsidR="000D7B81" w:rsidRPr="005956FD" w:rsidRDefault="00917CE6" w:rsidP="00917CE6">
            <w:pPr>
              <w:widowControl w:val="0"/>
              <w:autoSpaceDE w:val="0"/>
              <w:autoSpaceDN w:val="0"/>
              <w:adjustRightInd w:val="0"/>
              <w:spacing w:after="240" w:line="320" w:lineRule="atLeast"/>
              <w:rPr>
                <w:rFonts w:ascii="Candara" w:hAnsi="Candara"/>
                <w:sz w:val="24"/>
                <w:szCs w:val="24"/>
              </w:rPr>
            </w:pPr>
            <w:r w:rsidRPr="005956FD">
              <w:rPr>
                <w:rFonts w:ascii="Candara" w:hAnsi="Candara"/>
                <w:sz w:val="24"/>
                <w:szCs w:val="24"/>
              </w:rPr>
              <w:t>Minncyte, D. (2011)</w:t>
            </w:r>
            <w:r w:rsidR="00A078B3" w:rsidRPr="005956FD">
              <w:rPr>
                <w:rFonts w:ascii="Candara" w:hAnsi="Candara"/>
                <w:sz w:val="24"/>
                <w:szCs w:val="24"/>
              </w:rPr>
              <w:t xml:space="preserve">, </w:t>
            </w:r>
            <w:r w:rsidRPr="005956FD">
              <w:rPr>
                <w:rFonts w:ascii="Candara" w:hAnsi="Candara"/>
                <w:sz w:val="24"/>
                <w:szCs w:val="24"/>
              </w:rPr>
              <w:t xml:space="preserve"> ‘Unusual Ingredients: Gastronationalism, Globalization, Technology, and Zeppelins in the Lithuanian Imagination’ in </w:t>
            </w:r>
            <w:r w:rsidRPr="005956FD">
              <w:rPr>
                <w:rFonts w:ascii="Candara" w:hAnsi="Candara"/>
                <w:i/>
                <w:iCs/>
                <w:sz w:val="24"/>
                <w:szCs w:val="24"/>
              </w:rPr>
              <w:t xml:space="preserve">Anthropology of East Europe Review </w:t>
            </w:r>
            <w:r w:rsidRPr="005956FD">
              <w:rPr>
                <w:rFonts w:ascii="Candara" w:hAnsi="Candara"/>
                <w:sz w:val="24"/>
                <w:szCs w:val="24"/>
              </w:rPr>
              <w:t xml:space="preserve">29(2) Fall 2011, 1-21 </w:t>
            </w:r>
          </w:p>
          <w:p w14:paraId="381D6122" w14:textId="77777777" w:rsidR="004D126F" w:rsidRPr="005956FD" w:rsidRDefault="004D126F" w:rsidP="000D7B81">
            <w:pPr>
              <w:autoSpaceDE w:val="0"/>
              <w:autoSpaceDN w:val="0"/>
              <w:adjustRightInd w:val="0"/>
              <w:spacing w:after="0" w:line="240" w:lineRule="auto"/>
              <w:rPr>
                <w:rFonts w:ascii="Candara" w:hAnsi="Candara"/>
                <w:sz w:val="24"/>
                <w:szCs w:val="24"/>
              </w:rPr>
            </w:pPr>
            <w:r w:rsidRPr="005956FD">
              <w:rPr>
                <w:rFonts w:ascii="Candara" w:hAnsi="Candara"/>
                <w:sz w:val="24"/>
                <w:szCs w:val="24"/>
              </w:rPr>
              <w:t>Cwiertka, K (2007)</w:t>
            </w:r>
            <w:r w:rsidR="00A078B3" w:rsidRPr="005956FD">
              <w:rPr>
                <w:rFonts w:ascii="Candara" w:hAnsi="Candara"/>
                <w:sz w:val="24"/>
                <w:szCs w:val="24"/>
              </w:rPr>
              <w:t>,</w:t>
            </w:r>
            <w:r w:rsidRPr="005956FD">
              <w:rPr>
                <w:rFonts w:ascii="Candara" w:hAnsi="Candara"/>
                <w:sz w:val="24"/>
                <w:szCs w:val="24"/>
              </w:rPr>
              <w:t xml:space="preserve"> </w:t>
            </w:r>
            <w:r w:rsidRPr="005956FD">
              <w:rPr>
                <w:rFonts w:ascii="Candara" w:hAnsi="Candara"/>
                <w:i/>
                <w:sz w:val="24"/>
                <w:szCs w:val="24"/>
              </w:rPr>
              <w:t>Modern Japanese Cuisine: Food, Power and National Identity</w:t>
            </w:r>
            <w:r w:rsidRPr="005956FD">
              <w:rPr>
                <w:rFonts w:ascii="Candara" w:hAnsi="Candara"/>
                <w:sz w:val="24"/>
                <w:szCs w:val="24"/>
              </w:rPr>
              <w:t>, London: Reaktion Books</w:t>
            </w:r>
          </w:p>
          <w:p w14:paraId="256D84AA" w14:textId="77777777" w:rsidR="008C10C7" w:rsidRPr="005956FD" w:rsidRDefault="008C10C7" w:rsidP="000D7B81">
            <w:pPr>
              <w:autoSpaceDE w:val="0"/>
              <w:autoSpaceDN w:val="0"/>
              <w:adjustRightInd w:val="0"/>
              <w:spacing w:after="0" w:line="240" w:lineRule="auto"/>
              <w:rPr>
                <w:rFonts w:ascii="Candara" w:hAnsi="Candara"/>
                <w:sz w:val="24"/>
                <w:szCs w:val="24"/>
              </w:rPr>
            </w:pPr>
          </w:p>
          <w:p w14:paraId="5A242D51" w14:textId="77777777" w:rsidR="002828BA" w:rsidRPr="005956FD" w:rsidRDefault="002828BA" w:rsidP="002828BA">
            <w:pPr>
              <w:tabs>
                <w:tab w:val="left" w:pos="1056"/>
              </w:tabs>
              <w:spacing w:after="0" w:line="240" w:lineRule="auto"/>
              <w:rPr>
                <w:rFonts w:ascii="Candara" w:hAnsi="Candara"/>
                <w:sz w:val="24"/>
                <w:szCs w:val="24"/>
              </w:rPr>
            </w:pPr>
            <w:r w:rsidRPr="005956FD">
              <w:rPr>
                <w:rFonts w:ascii="Candara" w:hAnsi="Candara"/>
                <w:sz w:val="24"/>
                <w:szCs w:val="24"/>
              </w:rPr>
              <w:t xml:space="preserve">Shaw, J. (2007) </w:t>
            </w:r>
            <w:r w:rsidRPr="005956FD">
              <w:rPr>
                <w:rFonts w:ascii="Candara" w:hAnsi="Candara"/>
                <w:i/>
                <w:sz w:val="24"/>
                <w:szCs w:val="24"/>
              </w:rPr>
              <w:t>World Food Security: A History since 1945</w:t>
            </w:r>
            <w:r w:rsidRPr="005956FD">
              <w:rPr>
                <w:rFonts w:ascii="Candara" w:hAnsi="Candara"/>
                <w:sz w:val="24"/>
                <w:szCs w:val="24"/>
              </w:rPr>
              <w:t>, New York: Palgrave</w:t>
            </w:r>
          </w:p>
          <w:p w14:paraId="38EB5FB5" w14:textId="77777777" w:rsidR="002828BA" w:rsidRPr="005956FD" w:rsidRDefault="002828BA" w:rsidP="002828BA">
            <w:pPr>
              <w:tabs>
                <w:tab w:val="left" w:pos="1056"/>
              </w:tabs>
              <w:spacing w:after="0" w:line="240" w:lineRule="auto"/>
              <w:rPr>
                <w:rFonts w:ascii="Candara" w:hAnsi="Candara"/>
                <w:sz w:val="24"/>
                <w:szCs w:val="24"/>
              </w:rPr>
            </w:pPr>
            <w:r w:rsidRPr="005956FD">
              <w:rPr>
                <w:rFonts w:ascii="Candara" w:hAnsi="Candara"/>
                <w:sz w:val="24"/>
                <w:szCs w:val="24"/>
              </w:rPr>
              <w:t xml:space="preserve">Belasco, W. (2006) </w:t>
            </w:r>
            <w:r w:rsidRPr="005956FD">
              <w:rPr>
                <w:rFonts w:ascii="Candara" w:hAnsi="Candara"/>
                <w:i/>
                <w:sz w:val="24"/>
                <w:szCs w:val="24"/>
              </w:rPr>
              <w:t>Meals to come: a history of the future of food</w:t>
            </w:r>
            <w:r w:rsidRPr="005956FD">
              <w:rPr>
                <w:rFonts w:ascii="Candara" w:hAnsi="Candara"/>
                <w:sz w:val="24"/>
                <w:szCs w:val="24"/>
              </w:rPr>
              <w:t>, Berkely: University of California Press</w:t>
            </w:r>
          </w:p>
          <w:p w14:paraId="38C37015" w14:textId="77777777" w:rsidR="002828BA" w:rsidRPr="005956FD" w:rsidRDefault="002828BA" w:rsidP="002828BA">
            <w:pPr>
              <w:tabs>
                <w:tab w:val="left" w:pos="1056"/>
              </w:tabs>
              <w:spacing w:after="0" w:line="240" w:lineRule="auto"/>
              <w:rPr>
                <w:rFonts w:ascii="Candara" w:hAnsi="Candara"/>
                <w:sz w:val="24"/>
                <w:szCs w:val="24"/>
              </w:rPr>
            </w:pPr>
          </w:p>
          <w:p w14:paraId="3CAF9A7D" w14:textId="77777777" w:rsidR="002828BA" w:rsidRPr="005956FD" w:rsidRDefault="002828BA" w:rsidP="002828BA">
            <w:pPr>
              <w:tabs>
                <w:tab w:val="left" w:pos="1056"/>
              </w:tabs>
              <w:spacing w:after="0" w:line="240" w:lineRule="auto"/>
              <w:rPr>
                <w:rFonts w:ascii="Candara" w:hAnsi="Candara"/>
                <w:sz w:val="24"/>
                <w:szCs w:val="24"/>
              </w:rPr>
            </w:pPr>
            <w:r w:rsidRPr="005956FD">
              <w:rPr>
                <w:rFonts w:ascii="Candara" w:hAnsi="Candara"/>
                <w:sz w:val="24"/>
                <w:szCs w:val="24"/>
              </w:rPr>
              <w:t xml:space="preserve">Bittman, M (2015) </w:t>
            </w:r>
            <w:r w:rsidRPr="005956FD">
              <w:rPr>
                <w:rFonts w:ascii="Candara" w:hAnsi="Candara"/>
                <w:i/>
                <w:sz w:val="24"/>
                <w:szCs w:val="24"/>
              </w:rPr>
              <w:t>A Bone to Pick: The Good and Bad News about Food, with Wisdom, Insgihgts, and Advice on Diets, Food Safety , GMOs, Farming and More</w:t>
            </w:r>
            <w:r w:rsidRPr="005956FD">
              <w:rPr>
                <w:rFonts w:ascii="Candara" w:hAnsi="Candara"/>
                <w:sz w:val="24"/>
                <w:szCs w:val="24"/>
              </w:rPr>
              <w:t>, New York: Pam Krauss Books</w:t>
            </w:r>
          </w:p>
          <w:p w14:paraId="37C6847A" w14:textId="77777777" w:rsidR="002828BA" w:rsidRPr="005956FD" w:rsidRDefault="002828BA" w:rsidP="002828BA">
            <w:pPr>
              <w:tabs>
                <w:tab w:val="left" w:pos="1056"/>
              </w:tabs>
              <w:spacing w:after="0" w:line="240" w:lineRule="auto"/>
              <w:rPr>
                <w:rFonts w:ascii="Candara" w:hAnsi="Candara"/>
                <w:sz w:val="24"/>
                <w:szCs w:val="24"/>
              </w:rPr>
            </w:pPr>
          </w:p>
          <w:p w14:paraId="55D518B5" w14:textId="77777777" w:rsidR="002828BA" w:rsidRPr="005956FD" w:rsidRDefault="002828BA" w:rsidP="002828BA">
            <w:pPr>
              <w:tabs>
                <w:tab w:val="left" w:pos="1056"/>
              </w:tabs>
              <w:spacing w:after="0" w:line="240" w:lineRule="auto"/>
              <w:rPr>
                <w:rFonts w:ascii="Candara" w:hAnsi="Candara"/>
                <w:sz w:val="24"/>
                <w:szCs w:val="24"/>
              </w:rPr>
            </w:pPr>
            <w:r w:rsidRPr="005956FD">
              <w:rPr>
                <w:rFonts w:ascii="Candara" w:hAnsi="Candara"/>
                <w:sz w:val="24"/>
                <w:szCs w:val="24"/>
              </w:rPr>
              <w:t xml:space="preserve">Schonwald, J (2012) </w:t>
            </w:r>
            <w:r w:rsidRPr="005956FD">
              <w:rPr>
                <w:rFonts w:ascii="Candara" w:hAnsi="Candara"/>
                <w:i/>
                <w:sz w:val="24"/>
                <w:szCs w:val="24"/>
              </w:rPr>
              <w:t>The Taste of Tomorrow: Dispatches from the Future of Food</w:t>
            </w:r>
            <w:r w:rsidRPr="005956FD">
              <w:rPr>
                <w:rFonts w:ascii="Candara" w:hAnsi="Candara"/>
                <w:sz w:val="24"/>
                <w:szCs w:val="24"/>
              </w:rPr>
              <w:t>, USA: Harper Collins</w:t>
            </w:r>
          </w:p>
          <w:p w14:paraId="6B21B02B" w14:textId="77777777" w:rsidR="002828BA" w:rsidRPr="005956FD" w:rsidRDefault="002828BA" w:rsidP="002828BA">
            <w:pPr>
              <w:tabs>
                <w:tab w:val="left" w:pos="1056"/>
              </w:tabs>
              <w:spacing w:after="0" w:line="240" w:lineRule="auto"/>
              <w:rPr>
                <w:rFonts w:ascii="Candara" w:hAnsi="Candara"/>
                <w:sz w:val="24"/>
                <w:szCs w:val="24"/>
              </w:rPr>
            </w:pPr>
          </w:p>
          <w:p w14:paraId="0670485A" w14:textId="77777777" w:rsidR="002828BA" w:rsidRPr="005956FD" w:rsidRDefault="002828BA" w:rsidP="002828BA">
            <w:pPr>
              <w:tabs>
                <w:tab w:val="left" w:pos="1056"/>
              </w:tabs>
              <w:spacing w:after="0" w:line="240" w:lineRule="auto"/>
              <w:rPr>
                <w:rFonts w:ascii="Candara" w:hAnsi="Candara"/>
                <w:sz w:val="24"/>
                <w:szCs w:val="24"/>
              </w:rPr>
            </w:pPr>
            <w:r w:rsidRPr="005956FD">
              <w:rPr>
                <w:rFonts w:ascii="Candara" w:hAnsi="Candara"/>
                <w:sz w:val="24"/>
                <w:szCs w:val="24"/>
              </w:rPr>
              <w:t xml:space="preserve">Food and Agriculture Organization of the United Nations </w:t>
            </w:r>
          </w:p>
          <w:p w14:paraId="1C94595F" w14:textId="77777777" w:rsidR="002828BA" w:rsidRPr="005956FD" w:rsidRDefault="002828BA" w:rsidP="002828BA">
            <w:pPr>
              <w:tabs>
                <w:tab w:val="left" w:pos="1056"/>
              </w:tabs>
              <w:spacing w:after="0" w:line="240" w:lineRule="auto"/>
              <w:rPr>
                <w:rFonts w:ascii="Candara" w:hAnsi="Candara"/>
                <w:sz w:val="24"/>
                <w:szCs w:val="24"/>
              </w:rPr>
            </w:pPr>
            <w:r w:rsidRPr="005956FD">
              <w:rPr>
                <w:rFonts w:ascii="Candara" w:hAnsi="Candara"/>
                <w:sz w:val="24"/>
                <w:szCs w:val="24"/>
              </w:rPr>
              <w:t>[http://www.fao.org/home/en/]</w:t>
            </w:r>
          </w:p>
          <w:p w14:paraId="02355F97" w14:textId="77777777" w:rsidR="002828BA" w:rsidRPr="005956FD" w:rsidRDefault="002828BA" w:rsidP="002828BA">
            <w:pPr>
              <w:tabs>
                <w:tab w:val="left" w:pos="1056"/>
              </w:tabs>
              <w:spacing w:after="0" w:line="240" w:lineRule="auto"/>
              <w:rPr>
                <w:rFonts w:ascii="Candara" w:hAnsi="Candara"/>
                <w:sz w:val="24"/>
                <w:szCs w:val="24"/>
              </w:rPr>
            </w:pPr>
            <w:r w:rsidRPr="005956FD">
              <w:rPr>
                <w:rFonts w:ascii="Candara" w:hAnsi="Candara"/>
                <w:sz w:val="24"/>
                <w:szCs w:val="24"/>
              </w:rPr>
              <w:t>EU Food Law</w:t>
            </w:r>
          </w:p>
          <w:p w14:paraId="54A0E1AC" w14:textId="77777777" w:rsidR="002828BA" w:rsidRPr="005956FD" w:rsidRDefault="002828BA" w:rsidP="002828BA">
            <w:pPr>
              <w:autoSpaceDE w:val="0"/>
              <w:autoSpaceDN w:val="0"/>
              <w:adjustRightInd w:val="0"/>
              <w:spacing w:after="0" w:line="240" w:lineRule="auto"/>
              <w:rPr>
                <w:rFonts w:ascii="Candara" w:hAnsi="Candara"/>
                <w:sz w:val="24"/>
                <w:szCs w:val="24"/>
              </w:rPr>
            </w:pPr>
            <w:r w:rsidRPr="005956FD">
              <w:rPr>
                <w:rFonts w:ascii="Candara" w:hAnsi="Candara"/>
                <w:sz w:val="24"/>
                <w:szCs w:val="24"/>
              </w:rPr>
              <w:t>[http://ec.europa.eu/food/safety/general_food_law/index_en.htm]</w:t>
            </w:r>
          </w:p>
          <w:p w14:paraId="3AFE57B5" w14:textId="77777777" w:rsidR="000D7B81" w:rsidRPr="005956FD" w:rsidRDefault="000D7B81" w:rsidP="0093636C">
            <w:pPr>
              <w:spacing w:after="0" w:line="240" w:lineRule="auto"/>
              <w:rPr>
                <w:rFonts w:ascii="Candara" w:hAnsi="Candara"/>
                <w:sz w:val="24"/>
                <w:szCs w:val="24"/>
              </w:rPr>
            </w:pPr>
          </w:p>
        </w:tc>
      </w:tr>
      <w:tr w:rsidR="00446855" w:rsidRPr="005956FD" w14:paraId="06318A2F" w14:textId="77777777" w:rsidTr="002828BA">
        <w:tc>
          <w:tcPr>
            <w:tcW w:w="2127" w:type="dxa"/>
          </w:tcPr>
          <w:p w14:paraId="67308C89" w14:textId="607BC275" w:rsidR="00446855" w:rsidRPr="005956FD" w:rsidRDefault="00446855" w:rsidP="00EC119A">
            <w:pPr>
              <w:spacing w:after="0" w:line="240" w:lineRule="auto"/>
              <w:rPr>
                <w:rFonts w:ascii="Candara" w:hAnsi="Candara"/>
                <w:b/>
                <w:sz w:val="24"/>
                <w:szCs w:val="24"/>
              </w:rPr>
            </w:pPr>
            <w:r w:rsidRPr="005956FD">
              <w:rPr>
                <w:rFonts w:ascii="Candara" w:hAnsi="Candara"/>
                <w:b/>
                <w:sz w:val="24"/>
                <w:szCs w:val="24"/>
              </w:rPr>
              <w:t xml:space="preserve">Java e </w:t>
            </w:r>
            <w:r w:rsidR="008C10C7" w:rsidRPr="005956FD">
              <w:rPr>
                <w:rFonts w:ascii="Candara" w:hAnsi="Candara"/>
                <w:b/>
                <w:sz w:val="24"/>
                <w:szCs w:val="24"/>
              </w:rPr>
              <w:t>tre</w:t>
            </w:r>
            <w:r w:rsidR="002828BA" w:rsidRPr="005956FD">
              <w:rPr>
                <w:rFonts w:ascii="Candara" w:hAnsi="Candara"/>
                <w:b/>
                <w:sz w:val="24"/>
                <w:szCs w:val="24"/>
              </w:rPr>
              <w:t>mbëdhjetë</w:t>
            </w:r>
            <w:r w:rsidR="00EC119A" w:rsidRPr="005956FD">
              <w:rPr>
                <w:rFonts w:ascii="Candara" w:hAnsi="Candara"/>
                <w:b/>
                <w:sz w:val="24"/>
                <w:szCs w:val="24"/>
              </w:rPr>
              <w:t xml:space="preserve"> </w:t>
            </w:r>
          </w:p>
        </w:tc>
        <w:tc>
          <w:tcPr>
            <w:tcW w:w="7341" w:type="dxa"/>
          </w:tcPr>
          <w:p w14:paraId="4C8C6372" w14:textId="5466104C" w:rsidR="00F72347" w:rsidRPr="005956FD" w:rsidRDefault="00F72347" w:rsidP="00F72347">
            <w:pPr>
              <w:rPr>
                <w:rFonts w:ascii="Candara" w:hAnsi="Candara"/>
                <w:b/>
                <w:sz w:val="24"/>
                <w:szCs w:val="24"/>
              </w:rPr>
            </w:pPr>
            <w:r w:rsidRPr="005956FD">
              <w:rPr>
                <w:rFonts w:ascii="Candara" w:hAnsi="Candara"/>
                <w:b/>
                <w:i/>
                <w:sz w:val="24"/>
                <w:szCs w:val="24"/>
              </w:rPr>
              <w:t xml:space="preserve">“Gëzuar!” </w:t>
            </w:r>
            <w:r w:rsidR="00AF7D6E" w:rsidRPr="005956FD">
              <w:rPr>
                <w:rFonts w:ascii="Candara" w:hAnsi="Candara"/>
                <w:b/>
                <w:sz w:val="24"/>
                <w:szCs w:val="24"/>
              </w:rPr>
              <w:t>–</w:t>
            </w:r>
            <w:r w:rsidRPr="005956FD">
              <w:rPr>
                <w:rFonts w:ascii="Candara" w:hAnsi="Candara"/>
                <w:b/>
                <w:sz w:val="24"/>
                <w:szCs w:val="24"/>
              </w:rPr>
              <w:t xml:space="preserve"> </w:t>
            </w:r>
            <w:r w:rsidR="00EC119A" w:rsidRPr="005956FD">
              <w:rPr>
                <w:rFonts w:ascii="Candara" w:hAnsi="Candara"/>
                <w:b/>
                <w:sz w:val="24"/>
                <w:szCs w:val="24"/>
              </w:rPr>
              <w:t>Buka, kripa dhe zemra</w:t>
            </w:r>
            <w:r w:rsidR="00AF7D6E" w:rsidRPr="005956FD">
              <w:rPr>
                <w:rFonts w:ascii="Candara" w:hAnsi="Candara"/>
                <w:b/>
                <w:sz w:val="24"/>
                <w:szCs w:val="24"/>
              </w:rPr>
              <w:t xml:space="preserve"> </w:t>
            </w:r>
          </w:p>
          <w:p w14:paraId="40CFFA09" w14:textId="6238B7AF" w:rsidR="00205541" w:rsidRPr="005956FD" w:rsidRDefault="0032165F" w:rsidP="00F72347">
            <w:pPr>
              <w:rPr>
                <w:rFonts w:ascii="Candara" w:hAnsi="Candara"/>
                <w:b/>
                <w:sz w:val="24"/>
                <w:szCs w:val="24"/>
              </w:rPr>
            </w:pPr>
            <w:r w:rsidRPr="005956FD">
              <w:rPr>
                <w:rFonts w:ascii="Candara" w:hAnsi="Candara"/>
                <w:b/>
                <w:sz w:val="24"/>
                <w:szCs w:val="24"/>
              </w:rPr>
              <w:t xml:space="preserve">(Ligjërata – </w:t>
            </w:r>
            <w:r w:rsidR="00676985" w:rsidRPr="005956FD">
              <w:rPr>
                <w:rFonts w:ascii="Candara" w:hAnsi="Candara"/>
                <w:b/>
                <w:sz w:val="24"/>
                <w:szCs w:val="24"/>
              </w:rPr>
              <w:t>3</w:t>
            </w:r>
            <w:r w:rsidR="00205541" w:rsidRPr="005956FD">
              <w:rPr>
                <w:rFonts w:ascii="Candara" w:hAnsi="Candara"/>
                <w:b/>
                <w:sz w:val="24"/>
                <w:szCs w:val="24"/>
              </w:rPr>
              <w:t xml:space="preserve"> orë)</w:t>
            </w:r>
          </w:p>
          <w:p w14:paraId="05B7FB26" w14:textId="77777777" w:rsidR="00F72347" w:rsidRPr="005956FD" w:rsidRDefault="00F72347" w:rsidP="00F72347">
            <w:pPr>
              <w:rPr>
                <w:rFonts w:ascii="Candara" w:hAnsi="Candara"/>
                <w:sz w:val="24"/>
                <w:szCs w:val="24"/>
              </w:rPr>
            </w:pPr>
            <w:r w:rsidRPr="005956FD">
              <w:rPr>
                <w:rFonts w:ascii="Candara" w:hAnsi="Candara"/>
                <w:sz w:val="24"/>
                <w:szCs w:val="24"/>
              </w:rPr>
              <w:t xml:space="preserve">Gjatë ligjëratës së fundit tematike, lënda do të përmbyllet duke iu ofruar studentëve një njohje me aspektet mikpritjes dhe konditat e ndryshme të ndryshimit të sjelljes shoqërore </w:t>
            </w:r>
            <w:r w:rsidR="002828BA" w:rsidRPr="005956FD">
              <w:rPr>
                <w:rFonts w:ascii="Candara" w:hAnsi="Candara"/>
                <w:sz w:val="24"/>
                <w:szCs w:val="24"/>
              </w:rPr>
              <w:t xml:space="preserve">buknore sot, sidomos në raport me aspekte subkulturore, turizmin, festimete familjare, festivalet, dhe jetën festive n përgjithësi.   </w:t>
            </w:r>
            <w:r w:rsidRPr="005956FD">
              <w:rPr>
                <w:rFonts w:ascii="Candara" w:hAnsi="Candara"/>
                <w:sz w:val="24"/>
                <w:szCs w:val="24"/>
              </w:rPr>
              <w:t xml:space="preserve"> </w:t>
            </w:r>
          </w:p>
          <w:p w14:paraId="7E2A860A" w14:textId="4C58C374" w:rsidR="00F72347" w:rsidRPr="005956FD" w:rsidRDefault="00205541" w:rsidP="00F72347">
            <w:pPr>
              <w:rPr>
                <w:rFonts w:ascii="Candara" w:hAnsi="Candara"/>
                <w:b/>
                <w:sz w:val="24"/>
                <w:szCs w:val="24"/>
              </w:rPr>
            </w:pPr>
            <w:r w:rsidRPr="005956FD">
              <w:rPr>
                <w:rFonts w:ascii="Candara" w:hAnsi="Candara"/>
                <w:b/>
                <w:sz w:val="24"/>
                <w:szCs w:val="24"/>
              </w:rPr>
              <w:t xml:space="preserve">(Ushtrime  - </w:t>
            </w:r>
            <w:r w:rsidR="00676985" w:rsidRPr="005956FD">
              <w:rPr>
                <w:rFonts w:ascii="Candara" w:hAnsi="Candara"/>
                <w:b/>
                <w:sz w:val="24"/>
                <w:szCs w:val="24"/>
              </w:rPr>
              <w:t>2</w:t>
            </w:r>
            <w:r w:rsidR="00F72347" w:rsidRPr="005956FD">
              <w:rPr>
                <w:rFonts w:ascii="Candara" w:hAnsi="Candara"/>
                <w:b/>
                <w:sz w:val="24"/>
                <w:szCs w:val="24"/>
              </w:rPr>
              <w:t xml:space="preserve"> orë)|</w:t>
            </w:r>
          </w:p>
          <w:p w14:paraId="40653866" w14:textId="7398DBDA" w:rsidR="00446855" w:rsidRPr="005956FD" w:rsidRDefault="005956FD" w:rsidP="00F357AF">
            <w:pPr>
              <w:rPr>
                <w:rFonts w:ascii="Candara" w:hAnsi="Candara"/>
                <w:sz w:val="24"/>
                <w:szCs w:val="24"/>
              </w:rPr>
            </w:pPr>
            <w:r>
              <w:rPr>
                <w:rFonts w:ascii="Candara" w:hAnsi="Candara"/>
                <w:sz w:val="24"/>
                <w:szCs w:val="24"/>
              </w:rPr>
              <w:t>Diskutime/ tema të lira/përgatitje për tryezë</w:t>
            </w:r>
            <w:r w:rsidR="00F357AF" w:rsidRPr="005956FD">
              <w:rPr>
                <w:rFonts w:ascii="Candara" w:hAnsi="Candara"/>
                <w:sz w:val="24"/>
                <w:szCs w:val="24"/>
              </w:rPr>
              <w:t xml:space="preserve"> </w:t>
            </w:r>
            <w:r w:rsidR="00F72347" w:rsidRPr="005956FD">
              <w:rPr>
                <w:rFonts w:ascii="Candara" w:hAnsi="Candara"/>
                <w:sz w:val="24"/>
                <w:szCs w:val="24"/>
              </w:rPr>
              <w:t xml:space="preserve"> </w:t>
            </w:r>
          </w:p>
        </w:tc>
      </w:tr>
      <w:tr w:rsidR="00EC119A" w:rsidRPr="005956FD" w14:paraId="5A15D2F1" w14:textId="77777777" w:rsidTr="002828BA">
        <w:tc>
          <w:tcPr>
            <w:tcW w:w="2127" w:type="dxa"/>
          </w:tcPr>
          <w:p w14:paraId="0D38E750" w14:textId="317C8953" w:rsidR="00EC119A" w:rsidRPr="005956FD" w:rsidRDefault="00EC119A" w:rsidP="00446855">
            <w:pPr>
              <w:spacing w:after="0" w:line="240" w:lineRule="auto"/>
              <w:rPr>
                <w:rFonts w:ascii="Candara" w:hAnsi="Candara"/>
                <w:b/>
                <w:sz w:val="24"/>
                <w:szCs w:val="24"/>
              </w:rPr>
            </w:pPr>
            <w:r w:rsidRPr="005956FD">
              <w:rPr>
                <w:rFonts w:ascii="Candara" w:hAnsi="Candara"/>
                <w:b/>
                <w:sz w:val="24"/>
                <w:szCs w:val="24"/>
              </w:rPr>
              <w:lastRenderedPageBreak/>
              <w:t>Literatura specifike</w:t>
            </w:r>
          </w:p>
        </w:tc>
        <w:tc>
          <w:tcPr>
            <w:tcW w:w="7341" w:type="dxa"/>
          </w:tcPr>
          <w:p w14:paraId="595F303A" w14:textId="77777777" w:rsidR="00EC119A" w:rsidRPr="005956FD" w:rsidRDefault="00EC119A" w:rsidP="00EC119A">
            <w:pPr>
              <w:autoSpaceDE w:val="0"/>
              <w:autoSpaceDN w:val="0"/>
              <w:adjustRightInd w:val="0"/>
              <w:spacing w:after="0" w:line="240" w:lineRule="auto"/>
              <w:rPr>
                <w:rFonts w:ascii="Candara" w:hAnsi="Candara"/>
                <w:color w:val="231F20"/>
                <w:sz w:val="24"/>
                <w:szCs w:val="24"/>
              </w:rPr>
            </w:pPr>
            <w:r w:rsidRPr="005956FD">
              <w:rPr>
                <w:rFonts w:ascii="Candara" w:hAnsi="Candara"/>
                <w:color w:val="231F20"/>
                <w:sz w:val="24"/>
                <w:szCs w:val="24"/>
              </w:rPr>
              <w:t xml:space="preserve">Lashley, Conrad &amp; Morrison, Alison (eds) (2000), </w:t>
            </w:r>
            <w:r w:rsidRPr="005956FD">
              <w:rPr>
                <w:rFonts w:ascii="Candara" w:hAnsi="Candara"/>
                <w:i/>
                <w:color w:val="231F20"/>
                <w:sz w:val="24"/>
                <w:szCs w:val="24"/>
              </w:rPr>
              <w:t>In Search of Hospitality</w:t>
            </w:r>
            <w:r w:rsidRPr="005956FD">
              <w:rPr>
                <w:rFonts w:ascii="Candara" w:hAnsi="Candara"/>
                <w:color w:val="231F20"/>
                <w:sz w:val="24"/>
                <w:szCs w:val="24"/>
              </w:rPr>
              <w:t>, Oxford: Butterworth-Heinemann</w:t>
            </w:r>
          </w:p>
          <w:p w14:paraId="33C9FF68" w14:textId="77777777" w:rsidR="00EC119A" w:rsidRPr="005956FD" w:rsidRDefault="00EC119A" w:rsidP="00EC119A">
            <w:pPr>
              <w:autoSpaceDE w:val="0"/>
              <w:autoSpaceDN w:val="0"/>
              <w:adjustRightInd w:val="0"/>
              <w:spacing w:after="0" w:line="240" w:lineRule="auto"/>
              <w:rPr>
                <w:rFonts w:ascii="Candara" w:hAnsi="Candara"/>
                <w:color w:val="231F20"/>
                <w:sz w:val="24"/>
                <w:szCs w:val="24"/>
              </w:rPr>
            </w:pPr>
          </w:p>
          <w:p w14:paraId="6758068E" w14:textId="77777777" w:rsidR="00EC119A" w:rsidRPr="005956FD" w:rsidRDefault="00EC119A" w:rsidP="00EC119A">
            <w:pPr>
              <w:autoSpaceDE w:val="0"/>
              <w:autoSpaceDN w:val="0"/>
              <w:adjustRightInd w:val="0"/>
              <w:spacing w:after="0" w:line="240" w:lineRule="auto"/>
              <w:rPr>
                <w:rFonts w:ascii="Candara" w:hAnsi="Candara"/>
                <w:color w:val="231F20"/>
                <w:sz w:val="24"/>
                <w:szCs w:val="24"/>
              </w:rPr>
            </w:pPr>
            <w:r w:rsidRPr="005956FD">
              <w:rPr>
                <w:rFonts w:ascii="Candara" w:hAnsi="Candara"/>
                <w:color w:val="231F20"/>
                <w:sz w:val="24"/>
                <w:szCs w:val="24"/>
              </w:rPr>
              <w:t xml:space="preserve">Lashley, Condra&amp; Lynch, Paul &amp; Morrison, Alison (eds) (2007), </w:t>
            </w:r>
            <w:r w:rsidRPr="005956FD">
              <w:rPr>
                <w:rFonts w:ascii="Candara" w:hAnsi="Candara"/>
                <w:i/>
                <w:color w:val="231F20"/>
                <w:sz w:val="24"/>
                <w:szCs w:val="24"/>
              </w:rPr>
              <w:t>Hospitality: A Social Lens</w:t>
            </w:r>
            <w:r w:rsidRPr="005956FD">
              <w:rPr>
                <w:rFonts w:ascii="Candara" w:hAnsi="Candara"/>
                <w:color w:val="231F20"/>
                <w:sz w:val="24"/>
                <w:szCs w:val="24"/>
              </w:rPr>
              <w:t>, London: Elsevier</w:t>
            </w:r>
          </w:p>
          <w:p w14:paraId="37006442" w14:textId="77777777" w:rsidR="00EC119A" w:rsidRPr="005956FD" w:rsidRDefault="00EC119A" w:rsidP="00EC119A">
            <w:pPr>
              <w:autoSpaceDE w:val="0"/>
              <w:autoSpaceDN w:val="0"/>
              <w:adjustRightInd w:val="0"/>
              <w:spacing w:after="0" w:line="240" w:lineRule="auto"/>
              <w:rPr>
                <w:rFonts w:ascii="Candara" w:hAnsi="Candara"/>
                <w:color w:val="231F20"/>
                <w:sz w:val="24"/>
                <w:szCs w:val="24"/>
              </w:rPr>
            </w:pPr>
          </w:p>
          <w:p w14:paraId="2512F652" w14:textId="77777777" w:rsidR="00EC119A" w:rsidRPr="005956FD" w:rsidRDefault="00EC119A" w:rsidP="00EC119A">
            <w:pPr>
              <w:autoSpaceDE w:val="0"/>
              <w:autoSpaceDN w:val="0"/>
              <w:adjustRightInd w:val="0"/>
              <w:spacing w:after="0" w:line="240" w:lineRule="auto"/>
              <w:rPr>
                <w:rFonts w:ascii="Candara" w:hAnsi="Candara"/>
                <w:color w:val="231F20"/>
                <w:sz w:val="24"/>
                <w:szCs w:val="24"/>
              </w:rPr>
            </w:pPr>
            <w:r w:rsidRPr="005956FD">
              <w:rPr>
                <w:rFonts w:ascii="Candara" w:hAnsi="Candara"/>
                <w:color w:val="231F20"/>
                <w:sz w:val="24"/>
                <w:szCs w:val="24"/>
              </w:rPr>
              <w:t xml:space="preserve">Lugosi, P (2008),  ‘Hospitality spaces, hospitable moments: consumer encounters and affective experiences in commercial settings’, </w:t>
            </w:r>
            <w:r w:rsidRPr="005956FD">
              <w:rPr>
                <w:rFonts w:ascii="Candara" w:hAnsi="Candara"/>
                <w:i/>
                <w:color w:val="231F20"/>
                <w:sz w:val="24"/>
                <w:szCs w:val="24"/>
              </w:rPr>
              <w:t>Journal of Foodservice,</w:t>
            </w:r>
            <w:r w:rsidRPr="005956FD">
              <w:rPr>
                <w:rFonts w:ascii="Candara" w:hAnsi="Candara"/>
                <w:color w:val="231F20"/>
                <w:sz w:val="24"/>
                <w:szCs w:val="24"/>
              </w:rPr>
              <w:t xml:space="preserve"> 19, pp: 139-149</w:t>
            </w:r>
          </w:p>
          <w:p w14:paraId="6380600F" w14:textId="77777777" w:rsidR="00EC119A" w:rsidRPr="005956FD" w:rsidRDefault="00EC119A" w:rsidP="00EC119A">
            <w:pPr>
              <w:autoSpaceDE w:val="0"/>
              <w:autoSpaceDN w:val="0"/>
              <w:adjustRightInd w:val="0"/>
              <w:spacing w:after="0" w:line="240" w:lineRule="auto"/>
              <w:rPr>
                <w:rFonts w:ascii="Candara" w:hAnsi="Candara"/>
                <w:color w:val="231F20"/>
                <w:sz w:val="24"/>
                <w:szCs w:val="24"/>
              </w:rPr>
            </w:pPr>
          </w:p>
          <w:p w14:paraId="4EF20919" w14:textId="77777777" w:rsidR="00EC119A" w:rsidRPr="005956FD" w:rsidRDefault="00EC119A" w:rsidP="00EC119A">
            <w:pPr>
              <w:autoSpaceDE w:val="0"/>
              <w:autoSpaceDN w:val="0"/>
              <w:adjustRightInd w:val="0"/>
              <w:spacing w:after="0" w:line="240" w:lineRule="auto"/>
              <w:rPr>
                <w:rFonts w:ascii="Candara" w:hAnsi="Candara"/>
                <w:color w:val="231F20"/>
                <w:sz w:val="24"/>
                <w:szCs w:val="24"/>
              </w:rPr>
            </w:pPr>
            <w:r w:rsidRPr="005956FD">
              <w:rPr>
                <w:rFonts w:ascii="Candara" w:hAnsi="Candara"/>
                <w:color w:val="231F20"/>
                <w:sz w:val="24"/>
                <w:szCs w:val="24"/>
              </w:rPr>
              <w:t xml:space="preserve">Navone Sj. J. (2004) </w:t>
            </w:r>
            <w:r w:rsidRPr="005956FD">
              <w:rPr>
                <w:rFonts w:ascii="Candara" w:hAnsi="Candara"/>
                <w:i/>
                <w:color w:val="231F20"/>
                <w:sz w:val="24"/>
                <w:szCs w:val="24"/>
              </w:rPr>
              <w:t>Divine and Human Hospitality</w:t>
            </w:r>
            <w:r w:rsidRPr="005956FD">
              <w:rPr>
                <w:rFonts w:ascii="Candara" w:hAnsi="Candara"/>
                <w:color w:val="231F20"/>
                <w:sz w:val="24"/>
                <w:szCs w:val="24"/>
              </w:rPr>
              <w:t>, Oxford: Blackwell Publishing</w:t>
            </w:r>
          </w:p>
          <w:p w14:paraId="3653E245" w14:textId="77777777" w:rsidR="00EC119A" w:rsidRPr="005956FD" w:rsidRDefault="00EC119A" w:rsidP="00EC119A">
            <w:pPr>
              <w:autoSpaceDE w:val="0"/>
              <w:autoSpaceDN w:val="0"/>
              <w:adjustRightInd w:val="0"/>
              <w:spacing w:after="0" w:line="240" w:lineRule="auto"/>
              <w:rPr>
                <w:rFonts w:ascii="Candara" w:hAnsi="Candara"/>
                <w:color w:val="231F20"/>
                <w:sz w:val="24"/>
                <w:szCs w:val="24"/>
              </w:rPr>
            </w:pPr>
          </w:p>
          <w:p w14:paraId="4B1C30E8" w14:textId="77777777" w:rsidR="00EC119A" w:rsidRPr="005956FD" w:rsidRDefault="00EC119A" w:rsidP="00EC119A">
            <w:pPr>
              <w:spacing w:after="0" w:line="240" w:lineRule="auto"/>
              <w:rPr>
                <w:rFonts w:ascii="Candara" w:hAnsi="Candara"/>
                <w:sz w:val="24"/>
                <w:szCs w:val="24"/>
              </w:rPr>
            </w:pPr>
            <w:r w:rsidRPr="005956FD">
              <w:rPr>
                <w:rFonts w:ascii="Candara" w:hAnsi="Candara"/>
                <w:sz w:val="24"/>
                <w:szCs w:val="24"/>
              </w:rPr>
              <w:t xml:space="preserve">Canolli, A. (2016), </w:t>
            </w:r>
            <w:r w:rsidRPr="005956FD">
              <w:rPr>
                <w:rFonts w:ascii="Candara" w:hAnsi="Candara"/>
                <w:i/>
                <w:sz w:val="24"/>
                <w:szCs w:val="24"/>
              </w:rPr>
              <w:t>Premisa antropologjike</w:t>
            </w:r>
            <w:r w:rsidRPr="005956FD">
              <w:rPr>
                <w:rFonts w:ascii="Candara" w:hAnsi="Candara"/>
                <w:sz w:val="24"/>
                <w:szCs w:val="24"/>
              </w:rPr>
              <w:t>, Cuneus, Prishtinë [Pjesa 3 – Kultura e bukës, fq. 129-194]</w:t>
            </w:r>
          </w:p>
          <w:p w14:paraId="5B0E9924" w14:textId="77777777" w:rsidR="00EC119A" w:rsidRPr="005956FD" w:rsidRDefault="00EC119A" w:rsidP="00446855">
            <w:pPr>
              <w:autoSpaceDE w:val="0"/>
              <w:autoSpaceDN w:val="0"/>
              <w:adjustRightInd w:val="0"/>
              <w:spacing w:after="0" w:line="240" w:lineRule="auto"/>
              <w:rPr>
                <w:rFonts w:ascii="Candara" w:hAnsi="Candara"/>
                <w:color w:val="231F20"/>
                <w:sz w:val="24"/>
                <w:szCs w:val="24"/>
              </w:rPr>
            </w:pPr>
          </w:p>
        </w:tc>
      </w:tr>
      <w:tr w:rsidR="00446855" w:rsidRPr="005956FD" w14:paraId="343EC7D0" w14:textId="77777777" w:rsidTr="002828BA">
        <w:tc>
          <w:tcPr>
            <w:tcW w:w="2127" w:type="dxa"/>
          </w:tcPr>
          <w:p w14:paraId="358EDA7B" w14:textId="1A755EDD" w:rsidR="00446855" w:rsidRPr="005956FD" w:rsidRDefault="00EC119A" w:rsidP="00446855">
            <w:pPr>
              <w:spacing w:after="0" w:line="240" w:lineRule="auto"/>
              <w:rPr>
                <w:rFonts w:ascii="Candara" w:hAnsi="Candara"/>
                <w:b/>
                <w:sz w:val="24"/>
                <w:szCs w:val="24"/>
              </w:rPr>
            </w:pPr>
            <w:r w:rsidRPr="005956FD">
              <w:rPr>
                <w:rFonts w:ascii="Candara" w:hAnsi="Candara"/>
                <w:b/>
                <w:sz w:val="24"/>
                <w:szCs w:val="24"/>
              </w:rPr>
              <w:t>Java e katërmbëdhjetë</w:t>
            </w:r>
          </w:p>
        </w:tc>
        <w:tc>
          <w:tcPr>
            <w:tcW w:w="7341" w:type="dxa"/>
          </w:tcPr>
          <w:p w14:paraId="44607D5F" w14:textId="0AC0C18A" w:rsidR="00B01ED2" w:rsidRPr="005956FD" w:rsidRDefault="00EC119A" w:rsidP="00446855">
            <w:pPr>
              <w:autoSpaceDE w:val="0"/>
              <w:autoSpaceDN w:val="0"/>
              <w:adjustRightInd w:val="0"/>
              <w:spacing w:after="0" w:line="240" w:lineRule="auto"/>
              <w:rPr>
                <w:rFonts w:ascii="Candara" w:hAnsi="Candara"/>
                <w:b/>
                <w:i/>
                <w:sz w:val="24"/>
                <w:szCs w:val="24"/>
              </w:rPr>
            </w:pPr>
            <w:r w:rsidRPr="005956FD">
              <w:rPr>
                <w:rFonts w:ascii="Candara" w:hAnsi="Candara"/>
                <w:b/>
                <w:i/>
                <w:sz w:val="24"/>
                <w:szCs w:val="24"/>
              </w:rPr>
              <w:t>Tryezë</w:t>
            </w:r>
          </w:p>
          <w:p w14:paraId="4E5AC09E" w14:textId="7083470D" w:rsidR="00EC119A" w:rsidRPr="005956FD" w:rsidRDefault="00EC119A" w:rsidP="00446855">
            <w:pPr>
              <w:autoSpaceDE w:val="0"/>
              <w:autoSpaceDN w:val="0"/>
              <w:adjustRightInd w:val="0"/>
              <w:spacing w:after="0" w:line="240" w:lineRule="auto"/>
              <w:rPr>
                <w:rFonts w:ascii="Candara" w:hAnsi="Candara"/>
                <w:b/>
                <w:sz w:val="24"/>
                <w:szCs w:val="24"/>
              </w:rPr>
            </w:pPr>
            <w:r w:rsidRPr="005956FD">
              <w:rPr>
                <w:rFonts w:ascii="Candara" w:hAnsi="Candara"/>
                <w:b/>
                <w:sz w:val="24"/>
                <w:szCs w:val="24"/>
              </w:rPr>
              <w:t>(5 0rë)</w:t>
            </w:r>
          </w:p>
          <w:p w14:paraId="3F54CE6B" w14:textId="77777777" w:rsidR="00676985" w:rsidRPr="005956FD" w:rsidRDefault="00676985" w:rsidP="00446855">
            <w:pPr>
              <w:autoSpaceDE w:val="0"/>
              <w:autoSpaceDN w:val="0"/>
              <w:adjustRightInd w:val="0"/>
              <w:spacing w:after="0" w:line="240" w:lineRule="auto"/>
              <w:rPr>
                <w:rFonts w:ascii="Candara" w:hAnsi="Candara"/>
                <w:b/>
                <w:sz w:val="24"/>
                <w:szCs w:val="24"/>
              </w:rPr>
            </w:pPr>
          </w:p>
          <w:p w14:paraId="337FAB99" w14:textId="0A002E92" w:rsidR="00676985" w:rsidRPr="005956FD" w:rsidRDefault="00676985" w:rsidP="00446855">
            <w:pPr>
              <w:autoSpaceDE w:val="0"/>
              <w:autoSpaceDN w:val="0"/>
              <w:adjustRightInd w:val="0"/>
              <w:spacing w:after="0" w:line="240" w:lineRule="auto"/>
            </w:pPr>
            <w:r w:rsidRPr="005956FD">
              <w:rPr>
                <w:rFonts w:ascii="Candara" w:hAnsi="Candara"/>
                <w:sz w:val="24"/>
                <w:szCs w:val="24"/>
              </w:rPr>
              <w:t xml:space="preserve">Gjatë kësaj tryeze, studentët e lëndës do të paraqesin kumtesat e tyre 8-10 minutëshe, si lexime kritike për librin e tyre/temën e tyre të preferuar në antropologji të kulturës buknore. Pas kumtesave do të ketë 2-3 minuta sesion me pyetje e përgjigje nga njëri tjetri dhe profesorët. </w:t>
            </w:r>
          </w:p>
          <w:p w14:paraId="2AE1D1EA" w14:textId="77777777" w:rsidR="00EC119A" w:rsidRPr="005956FD" w:rsidRDefault="00EC119A" w:rsidP="00EC119A">
            <w:pPr>
              <w:spacing w:after="0" w:line="240" w:lineRule="auto"/>
              <w:rPr>
                <w:rFonts w:ascii="Candara" w:hAnsi="Candara"/>
                <w:sz w:val="24"/>
                <w:szCs w:val="24"/>
              </w:rPr>
            </w:pPr>
          </w:p>
        </w:tc>
      </w:tr>
      <w:tr w:rsidR="00FE5542" w:rsidRPr="005956FD" w14:paraId="77AADED2" w14:textId="77777777" w:rsidTr="002828BA">
        <w:tc>
          <w:tcPr>
            <w:tcW w:w="2127" w:type="dxa"/>
          </w:tcPr>
          <w:p w14:paraId="67844D2D" w14:textId="5DD17950" w:rsidR="00FE5542" w:rsidRPr="005956FD" w:rsidRDefault="00676985" w:rsidP="00EC119A">
            <w:pPr>
              <w:spacing w:after="0" w:line="240" w:lineRule="auto"/>
              <w:rPr>
                <w:rFonts w:ascii="Candara" w:hAnsi="Candara"/>
                <w:b/>
                <w:sz w:val="24"/>
                <w:szCs w:val="24"/>
              </w:rPr>
            </w:pPr>
            <w:r w:rsidRPr="005956FD">
              <w:rPr>
                <w:rFonts w:ascii="Candara" w:hAnsi="Candara"/>
                <w:b/>
                <w:sz w:val="24"/>
                <w:szCs w:val="24"/>
              </w:rPr>
              <w:t>Jave a pesëmbëdhjetë</w:t>
            </w:r>
          </w:p>
        </w:tc>
        <w:tc>
          <w:tcPr>
            <w:tcW w:w="7341" w:type="dxa"/>
          </w:tcPr>
          <w:p w14:paraId="5991B6A6" w14:textId="433E3302" w:rsidR="00FE5542" w:rsidRPr="005956FD" w:rsidRDefault="00EC119A" w:rsidP="00446855">
            <w:pPr>
              <w:autoSpaceDE w:val="0"/>
              <w:autoSpaceDN w:val="0"/>
              <w:adjustRightInd w:val="0"/>
              <w:spacing w:after="0" w:line="240" w:lineRule="auto"/>
              <w:rPr>
                <w:rFonts w:ascii="Candara" w:hAnsi="Candara"/>
                <w:b/>
                <w:color w:val="231F20"/>
                <w:sz w:val="24"/>
                <w:szCs w:val="24"/>
              </w:rPr>
            </w:pPr>
            <w:r w:rsidRPr="005956FD">
              <w:rPr>
                <w:rFonts w:ascii="Candara" w:hAnsi="Candara"/>
                <w:b/>
                <w:color w:val="231F20"/>
                <w:sz w:val="24"/>
                <w:szCs w:val="24"/>
              </w:rPr>
              <w:t xml:space="preserve">Përmbledhje e lëndës/diskutim për </w:t>
            </w:r>
            <w:r w:rsidR="005956FD">
              <w:rPr>
                <w:rFonts w:ascii="Candara" w:hAnsi="Candara"/>
                <w:b/>
                <w:color w:val="231F20"/>
                <w:sz w:val="24"/>
                <w:szCs w:val="24"/>
              </w:rPr>
              <w:t>provim</w:t>
            </w:r>
          </w:p>
          <w:p w14:paraId="4618EF72" w14:textId="77777777" w:rsidR="00FE5542" w:rsidRPr="005956FD" w:rsidRDefault="00FE5542" w:rsidP="00446855">
            <w:pPr>
              <w:autoSpaceDE w:val="0"/>
              <w:autoSpaceDN w:val="0"/>
              <w:adjustRightInd w:val="0"/>
              <w:spacing w:after="0" w:line="240" w:lineRule="auto"/>
              <w:rPr>
                <w:rFonts w:ascii="Candara" w:hAnsi="Candara"/>
                <w:b/>
                <w:color w:val="231F20"/>
                <w:sz w:val="24"/>
                <w:szCs w:val="24"/>
              </w:rPr>
            </w:pPr>
          </w:p>
          <w:p w14:paraId="45A6CCE5" w14:textId="2085460A" w:rsidR="00FE5542" w:rsidRPr="005956FD" w:rsidRDefault="0032165F" w:rsidP="00FE5542">
            <w:pPr>
              <w:rPr>
                <w:rFonts w:ascii="Candara" w:hAnsi="Candara"/>
                <w:b/>
                <w:sz w:val="24"/>
                <w:szCs w:val="24"/>
              </w:rPr>
            </w:pPr>
            <w:r w:rsidRPr="005956FD">
              <w:rPr>
                <w:rFonts w:ascii="Candara" w:hAnsi="Candara"/>
                <w:b/>
                <w:sz w:val="24"/>
                <w:szCs w:val="24"/>
              </w:rPr>
              <w:t xml:space="preserve"> (Ligjërata – 3</w:t>
            </w:r>
            <w:r w:rsidR="00FE5542" w:rsidRPr="005956FD">
              <w:rPr>
                <w:rFonts w:ascii="Candara" w:hAnsi="Candara"/>
                <w:b/>
                <w:sz w:val="24"/>
                <w:szCs w:val="24"/>
              </w:rPr>
              <w:t xml:space="preserve"> orë)</w:t>
            </w:r>
          </w:p>
          <w:p w14:paraId="2B0F36EC" w14:textId="5C8983F5" w:rsidR="00FE5542" w:rsidRPr="005956FD" w:rsidRDefault="00FE5542" w:rsidP="00FE5542">
            <w:pPr>
              <w:rPr>
                <w:rFonts w:ascii="Candara" w:hAnsi="Candara"/>
                <w:sz w:val="24"/>
                <w:szCs w:val="24"/>
              </w:rPr>
            </w:pPr>
            <w:r w:rsidRPr="005956FD">
              <w:rPr>
                <w:rFonts w:ascii="Candara" w:hAnsi="Candara"/>
                <w:sz w:val="24"/>
                <w:szCs w:val="24"/>
              </w:rPr>
              <w:t>Gjatë kësaj ligjërate do të përsëriten disa nga temat kryesore të ligj</w:t>
            </w:r>
            <w:r w:rsidR="00EC119A" w:rsidRPr="005956FD">
              <w:rPr>
                <w:rFonts w:ascii="Candara" w:hAnsi="Candara"/>
                <w:sz w:val="24"/>
                <w:szCs w:val="24"/>
              </w:rPr>
              <w:t>ërimit, do të diskutohet për ko</w:t>
            </w:r>
            <w:r w:rsidRPr="005956FD">
              <w:rPr>
                <w:rFonts w:ascii="Candara" w:hAnsi="Candara"/>
                <w:sz w:val="24"/>
                <w:szCs w:val="24"/>
              </w:rPr>
              <w:t>n</w:t>
            </w:r>
            <w:r w:rsidR="00EC119A" w:rsidRPr="005956FD">
              <w:rPr>
                <w:rFonts w:ascii="Candara" w:hAnsi="Candara"/>
                <w:sz w:val="24"/>
                <w:szCs w:val="24"/>
              </w:rPr>
              <w:t>c</w:t>
            </w:r>
            <w:r w:rsidRPr="005956FD">
              <w:rPr>
                <w:rFonts w:ascii="Candara" w:hAnsi="Candara"/>
                <w:sz w:val="24"/>
                <w:szCs w:val="24"/>
              </w:rPr>
              <w:t xml:space="preserve">epte e argumente në literaturë, </w:t>
            </w:r>
            <w:r w:rsidR="00EC119A" w:rsidRPr="005956FD">
              <w:rPr>
                <w:rFonts w:ascii="Candara" w:hAnsi="Candara"/>
                <w:sz w:val="24"/>
                <w:szCs w:val="24"/>
              </w:rPr>
              <w:t xml:space="preserve">ese, </w:t>
            </w:r>
            <w:r w:rsidRPr="005956FD">
              <w:rPr>
                <w:rFonts w:ascii="Candara" w:hAnsi="Candara"/>
                <w:sz w:val="24"/>
                <w:szCs w:val="24"/>
              </w:rPr>
              <w:t xml:space="preserve">etj.  </w:t>
            </w:r>
          </w:p>
          <w:p w14:paraId="01BACB63" w14:textId="77777777" w:rsidR="00FE5542" w:rsidRPr="005956FD" w:rsidRDefault="00FE5542" w:rsidP="00FE5542">
            <w:pPr>
              <w:rPr>
                <w:rFonts w:ascii="Candara" w:hAnsi="Candara"/>
                <w:b/>
                <w:sz w:val="24"/>
                <w:szCs w:val="24"/>
              </w:rPr>
            </w:pPr>
            <w:r w:rsidRPr="005956FD">
              <w:rPr>
                <w:rFonts w:ascii="Candara" w:hAnsi="Candara"/>
                <w:b/>
                <w:sz w:val="24"/>
                <w:szCs w:val="24"/>
              </w:rPr>
              <w:t>(Ushtrime – 2 orë)</w:t>
            </w:r>
          </w:p>
          <w:p w14:paraId="014CBAE7" w14:textId="2E5D520C" w:rsidR="00FE5542" w:rsidRPr="005956FD" w:rsidRDefault="00EC119A" w:rsidP="00676985">
            <w:pPr>
              <w:rPr>
                <w:rFonts w:ascii="Candara" w:hAnsi="Candara"/>
                <w:sz w:val="24"/>
                <w:szCs w:val="24"/>
              </w:rPr>
            </w:pPr>
            <w:r w:rsidRPr="005956FD">
              <w:rPr>
                <w:rFonts w:ascii="Candara" w:hAnsi="Candara"/>
                <w:sz w:val="24"/>
                <w:szCs w:val="24"/>
              </w:rPr>
              <w:t>Vazhdim i diskutimit</w:t>
            </w:r>
            <w:r w:rsidR="00676985" w:rsidRPr="005956FD">
              <w:rPr>
                <w:rFonts w:ascii="Candara" w:hAnsi="Candara"/>
                <w:sz w:val="24"/>
                <w:szCs w:val="24"/>
              </w:rPr>
              <w:t xml:space="preserve"> për ese</w:t>
            </w:r>
          </w:p>
        </w:tc>
      </w:tr>
      <w:tr w:rsidR="00FE5542" w:rsidRPr="005956FD" w14:paraId="0EF8043D" w14:textId="77777777" w:rsidTr="002828BA">
        <w:tc>
          <w:tcPr>
            <w:tcW w:w="2127" w:type="dxa"/>
          </w:tcPr>
          <w:p w14:paraId="71331340" w14:textId="00C69868" w:rsidR="00FE5542" w:rsidRPr="005956FD" w:rsidRDefault="00FE5542" w:rsidP="00446855">
            <w:pPr>
              <w:spacing w:after="0" w:line="240" w:lineRule="auto"/>
              <w:rPr>
                <w:rFonts w:ascii="Candara" w:hAnsi="Candara"/>
                <w:b/>
                <w:sz w:val="24"/>
                <w:szCs w:val="24"/>
              </w:rPr>
            </w:pPr>
          </w:p>
        </w:tc>
        <w:tc>
          <w:tcPr>
            <w:tcW w:w="7341" w:type="dxa"/>
          </w:tcPr>
          <w:p w14:paraId="4F767875" w14:textId="4827E05C" w:rsidR="00676985" w:rsidRPr="005956FD" w:rsidRDefault="00676985" w:rsidP="00446855">
            <w:pPr>
              <w:autoSpaceDE w:val="0"/>
              <w:autoSpaceDN w:val="0"/>
              <w:adjustRightInd w:val="0"/>
              <w:spacing w:after="0" w:line="240" w:lineRule="auto"/>
              <w:rPr>
                <w:rFonts w:ascii="Candara" w:hAnsi="Candara"/>
                <w:color w:val="231F20"/>
                <w:sz w:val="24"/>
                <w:szCs w:val="24"/>
              </w:rPr>
            </w:pPr>
          </w:p>
        </w:tc>
      </w:tr>
    </w:tbl>
    <w:p w14:paraId="5BC74291" w14:textId="4985543D" w:rsidR="00120FA1" w:rsidRPr="005956FD" w:rsidRDefault="00120FA1" w:rsidP="001F5268">
      <w:pPr>
        <w:spacing w:after="0" w:line="240" w:lineRule="auto"/>
        <w:rPr>
          <w:rFonts w:ascii="Candara" w:hAnsi="Candara"/>
          <w:b/>
          <w:sz w:val="24"/>
          <w:szCs w:val="24"/>
        </w:rPr>
      </w:pPr>
    </w:p>
    <w:p w14:paraId="0651AD8A" w14:textId="77777777" w:rsidR="004A2BF6" w:rsidRPr="005956FD" w:rsidRDefault="00A078B3" w:rsidP="001F5268">
      <w:pPr>
        <w:spacing w:after="0" w:line="240" w:lineRule="auto"/>
        <w:rPr>
          <w:rFonts w:ascii="Candara" w:hAnsi="Candara"/>
          <w:b/>
          <w:sz w:val="24"/>
          <w:szCs w:val="24"/>
        </w:rPr>
      </w:pPr>
      <w:r w:rsidRPr="005956FD">
        <w:rPr>
          <w:rFonts w:ascii="Candara" w:hAnsi="Candara"/>
          <w:b/>
          <w:sz w:val="24"/>
          <w:szCs w:val="24"/>
        </w:rPr>
        <w:t>Filmografia</w:t>
      </w:r>
    </w:p>
    <w:p w14:paraId="067B3A17" w14:textId="77777777" w:rsidR="00A078B3" w:rsidRPr="005956FD" w:rsidRDefault="00A078B3" w:rsidP="001F5268">
      <w:pPr>
        <w:spacing w:after="0" w:line="240" w:lineRule="auto"/>
        <w:rPr>
          <w:rFonts w:ascii="Candara" w:hAnsi="Candara"/>
          <w:sz w:val="24"/>
          <w:szCs w:val="24"/>
        </w:rPr>
      </w:pPr>
    </w:p>
    <w:p w14:paraId="40702540" w14:textId="77777777" w:rsidR="00A078B3" w:rsidRPr="005956FD" w:rsidRDefault="00A078B3" w:rsidP="00A078B3">
      <w:pPr>
        <w:spacing w:after="0" w:line="240" w:lineRule="auto"/>
        <w:rPr>
          <w:rFonts w:ascii="Candara" w:hAnsi="Candara"/>
          <w:sz w:val="24"/>
          <w:szCs w:val="24"/>
        </w:rPr>
      </w:pPr>
      <w:r w:rsidRPr="005956FD">
        <w:rPr>
          <w:rFonts w:ascii="Candara" w:hAnsi="Candara"/>
          <w:sz w:val="24"/>
          <w:szCs w:val="24"/>
        </w:rPr>
        <w:t>Big Night (1996)</w:t>
      </w:r>
    </w:p>
    <w:p w14:paraId="2951D820" w14:textId="77777777" w:rsidR="00A078B3" w:rsidRPr="005956FD" w:rsidRDefault="00A078B3" w:rsidP="00A078B3">
      <w:pPr>
        <w:spacing w:after="0" w:line="240" w:lineRule="auto"/>
        <w:rPr>
          <w:rFonts w:ascii="Candara" w:hAnsi="Candara"/>
          <w:sz w:val="24"/>
          <w:szCs w:val="24"/>
        </w:rPr>
      </w:pPr>
      <w:r w:rsidRPr="005956FD">
        <w:rPr>
          <w:rFonts w:ascii="Candara" w:hAnsi="Candara"/>
          <w:sz w:val="24"/>
          <w:szCs w:val="24"/>
        </w:rPr>
        <w:t>Food, Inc (</w:t>
      </w:r>
      <w:r w:rsidR="0037726A" w:rsidRPr="005956FD">
        <w:rPr>
          <w:rFonts w:ascii="Candara" w:hAnsi="Candara"/>
          <w:sz w:val="24"/>
          <w:szCs w:val="24"/>
        </w:rPr>
        <w:t>2008)</w:t>
      </w:r>
    </w:p>
    <w:p w14:paraId="43DD0F3A"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lastRenderedPageBreak/>
        <w:t>Super Size Me (2004)</w:t>
      </w:r>
    </w:p>
    <w:p w14:paraId="129E087A"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Julie &amp; Julia (2009)</w:t>
      </w:r>
    </w:p>
    <w:p w14:paraId="53B7F315"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Food Chains (2014)</w:t>
      </w:r>
    </w:p>
    <w:p w14:paraId="52F54066"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Fed up (2014)</w:t>
      </w:r>
    </w:p>
    <w:p w14:paraId="25B465BE"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Mostly Martha (2011)</w:t>
      </w:r>
    </w:p>
    <w:p w14:paraId="14AFF7F4"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Woman on Top (2000)</w:t>
      </w:r>
    </w:p>
    <w:p w14:paraId="3DC7FB85"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Fast Food Nation (2006)</w:t>
      </w:r>
    </w:p>
    <w:p w14:paraId="3C08F9C7"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The Future of Food (2005)</w:t>
      </w:r>
    </w:p>
    <w:p w14:paraId="3F6326AD"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Today’s Special (2009)</w:t>
      </w:r>
    </w:p>
    <w:p w14:paraId="59CF9D74"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NOMA my perfect storm (2015)</w:t>
      </w:r>
    </w:p>
    <w:p w14:paraId="0CD8467B"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El Bulli- Cooking in Progress (2011)</w:t>
      </w:r>
    </w:p>
    <w:p w14:paraId="6014A044"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Ingridients (2009)</w:t>
      </w:r>
    </w:p>
    <w:p w14:paraId="12554AC4"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Our Daily Bread (2005)</w:t>
      </w:r>
    </w:p>
    <w:p w14:paraId="6D21F08E"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Food Matters (2009)</w:t>
      </w:r>
    </w:p>
    <w:p w14:paraId="4A166FFF" w14:textId="77777777" w:rsidR="0037726A" w:rsidRPr="005956FD" w:rsidRDefault="0037726A" w:rsidP="00A078B3">
      <w:pPr>
        <w:spacing w:after="0" w:line="240" w:lineRule="auto"/>
        <w:rPr>
          <w:rFonts w:ascii="Candara" w:hAnsi="Candara"/>
          <w:sz w:val="24"/>
          <w:szCs w:val="24"/>
        </w:rPr>
      </w:pPr>
      <w:r w:rsidRPr="005956FD">
        <w:rPr>
          <w:rFonts w:ascii="Candara" w:hAnsi="Candara"/>
          <w:sz w:val="24"/>
          <w:szCs w:val="24"/>
        </w:rPr>
        <w:t>The Garden (2008)</w:t>
      </w:r>
    </w:p>
    <w:p w14:paraId="59D35F94" w14:textId="77777777" w:rsidR="00B75686" w:rsidRPr="005956FD" w:rsidRDefault="00B75686" w:rsidP="00A078B3">
      <w:pPr>
        <w:spacing w:after="0" w:line="240" w:lineRule="auto"/>
        <w:rPr>
          <w:rFonts w:ascii="Candara" w:hAnsi="Candara"/>
          <w:sz w:val="24"/>
          <w:szCs w:val="24"/>
        </w:rPr>
      </w:pPr>
      <w:r w:rsidRPr="005956FD">
        <w:rPr>
          <w:rFonts w:ascii="Candara" w:hAnsi="Candara"/>
          <w:sz w:val="24"/>
          <w:szCs w:val="24"/>
        </w:rPr>
        <w:t>Did Cooking Make Us Human (2010)</w:t>
      </w:r>
    </w:p>
    <w:p w14:paraId="1D0697B8" w14:textId="77777777" w:rsidR="00B75686" w:rsidRPr="005956FD" w:rsidRDefault="00B75686" w:rsidP="00A078B3">
      <w:pPr>
        <w:spacing w:after="0" w:line="240" w:lineRule="auto"/>
        <w:rPr>
          <w:rFonts w:ascii="Candara" w:hAnsi="Candara"/>
          <w:sz w:val="24"/>
          <w:szCs w:val="24"/>
        </w:rPr>
      </w:pPr>
      <w:r w:rsidRPr="005956FD">
        <w:rPr>
          <w:rFonts w:ascii="Candara" w:hAnsi="Candara"/>
          <w:sz w:val="24"/>
          <w:szCs w:val="24"/>
        </w:rPr>
        <w:t>The Foods that Make Billions (2010)</w:t>
      </w:r>
    </w:p>
    <w:p w14:paraId="20F7375A" w14:textId="77777777" w:rsidR="00B75686" w:rsidRPr="005956FD" w:rsidRDefault="00B75686" w:rsidP="00A078B3">
      <w:pPr>
        <w:spacing w:after="0" w:line="240" w:lineRule="auto"/>
        <w:rPr>
          <w:rFonts w:ascii="Candara" w:hAnsi="Candara"/>
          <w:sz w:val="24"/>
          <w:szCs w:val="24"/>
        </w:rPr>
      </w:pPr>
      <w:r w:rsidRPr="005956FD">
        <w:rPr>
          <w:rFonts w:ascii="Candara" w:hAnsi="Candara"/>
          <w:sz w:val="24"/>
          <w:szCs w:val="24"/>
        </w:rPr>
        <w:t>Digital Food (2015)</w:t>
      </w:r>
    </w:p>
    <w:p w14:paraId="47133270" w14:textId="77777777" w:rsidR="00B75686" w:rsidRPr="005956FD" w:rsidRDefault="00693903" w:rsidP="00A078B3">
      <w:pPr>
        <w:spacing w:after="0" w:line="240" w:lineRule="auto"/>
        <w:rPr>
          <w:rFonts w:ascii="Candara" w:hAnsi="Candara"/>
          <w:sz w:val="24"/>
          <w:szCs w:val="24"/>
        </w:rPr>
      </w:pPr>
      <w:r w:rsidRPr="005956FD">
        <w:rPr>
          <w:rFonts w:ascii="Candara" w:hAnsi="Candara"/>
          <w:sz w:val="24"/>
          <w:szCs w:val="24"/>
        </w:rPr>
        <w:t>Origins (2014)</w:t>
      </w:r>
    </w:p>
    <w:p w14:paraId="4682DC1D" w14:textId="77777777" w:rsidR="00693903" w:rsidRPr="005956FD" w:rsidRDefault="00733F26" w:rsidP="00A078B3">
      <w:pPr>
        <w:spacing w:after="0" w:line="240" w:lineRule="auto"/>
        <w:rPr>
          <w:rFonts w:ascii="Candara" w:hAnsi="Candara"/>
          <w:sz w:val="24"/>
          <w:szCs w:val="24"/>
        </w:rPr>
      </w:pPr>
      <w:r w:rsidRPr="005956FD">
        <w:rPr>
          <w:rFonts w:ascii="Candara" w:hAnsi="Candara"/>
          <w:sz w:val="24"/>
          <w:szCs w:val="24"/>
        </w:rPr>
        <w:t>Satoyama: Japan’s Secrett Watergarden (2006)</w:t>
      </w:r>
    </w:p>
    <w:p w14:paraId="25430DD1" w14:textId="77777777" w:rsidR="00733F26" w:rsidRPr="005956FD" w:rsidRDefault="00733F26" w:rsidP="00A078B3">
      <w:pPr>
        <w:spacing w:after="0" w:line="240" w:lineRule="auto"/>
        <w:rPr>
          <w:rFonts w:ascii="Candara" w:hAnsi="Candara"/>
          <w:sz w:val="24"/>
          <w:szCs w:val="24"/>
        </w:rPr>
      </w:pPr>
      <w:r w:rsidRPr="005956FD">
        <w:rPr>
          <w:rFonts w:ascii="Candara" w:hAnsi="Candara"/>
          <w:sz w:val="24"/>
          <w:szCs w:val="24"/>
        </w:rPr>
        <w:t>Green Gold (2009)</w:t>
      </w:r>
    </w:p>
    <w:p w14:paraId="1875D721" w14:textId="77777777" w:rsidR="00F357AF" w:rsidRPr="005956FD" w:rsidRDefault="00733F26" w:rsidP="00A078B3">
      <w:pPr>
        <w:spacing w:after="0" w:line="240" w:lineRule="auto"/>
        <w:rPr>
          <w:rFonts w:ascii="Candara" w:hAnsi="Candara"/>
          <w:sz w:val="24"/>
          <w:szCs w:val="24"/>
        </w:rPr>
      </w:pPr>
      <w:r w:rsidRPr="005956FD">
        <w:rPr>
          <w:rFonts w:ascii="Candara" w:hAnsi="Candara"/>
          <w:sz w:val="24"/>
          <w:szCs w:val="24"/>
        </w:rPr>
        <w:t>Vanishing of the Bees (2009)</w:t>
      </w:r>
    </w:p>
    <w:p w14:paraId="7BCADC69" w14:textId="77777777" w:rsidR="00F357AF" w:rsidRPr="005956FD" w:rsidRDefault="00F357AF" w:rsidP="00A078B3">
      <w:pPr>
        <w:spacing w:after="0" w:line="240" w:lineRule="auto"/>
        <w:rPr>
          <w:rFonts w:ascii="Candara" w:hAnsi="Candara"/>
          <w:sz w:val="24"/>
          <w:szCs w:val="24"/>
        </w:rPr>
      </w:pPr>
    </w:p>
    <w:p w14:paraId="307696AA" w14:textId="77777777" w:rsidR="00622E16" w:rsidRPr="005956FD" w:rsidRDefault="00622E16" w:rsidP="00A078B3">
      <w:pPr>
        <w:spacing w:after="0" w:line="240" w:lineRule="auto"/>
        <w:rPr>
          <w:rFonts w:ascii="Candara" w:hAnsi="Candara"/>
          <w:sz w:val="24"/>
          <w:szCs w:val="24"/>
        </w:rPr>
      </w:pPr>
      <w:r w:rsidRPr="005956FD">
        <w:rPr>
          <w:rFonts w:ascii="Candara" w:hAnsi="Candara"/>
          <w:sz w:val="24"/>
          <w:szCs w:val="24"/>
        </w:rPr>
        <w:t xml:space="preserve">Shumicën e filmave mund t’i shihni në internet në: </w:t>
      </w:r>
      <w:hyperlink r:id="rId9" w:history="1">
        <w:r w:rsidRPr="005956FD">
          <w:rPr>
            <w:rStyle w:val="Hyperlink"/>
            <w:rFonts w:ascii="Candara" w:hAnsi="Candara"/>
            <w:sz w:val="24"/>
            <w:szCs w:val="24"/>
          </w:rPr>
          <w:t>www.topdocumentaryfilms.net</w:t>
        </w:r>
      </w:hyperlink>
      <w:r w:rsidRPr="005956FD">
        <w:rPr>
          <w:rFonts w:ascii="Candara" w:hAnsi="Candara"/>
          <w:sz w:val="24"/>
          <w:szCs w:val="24"/>
        </w:rPr>
        <w:t xml:space="preserve"> </w:t>
      </w:r>
    </w:p>
    <w:p w14:paraId="3190B007" w14:textId="77777777" w:rsidR="004E4250" w:rsidRPr="005956FD" w:rsidRDefault="004E4250" w:rsidP="001F5268">
      <w:pPr>
        <w:spacing w:after="0" w:line="240" w:lineRule="auto"/>
        <w:rPr>
          <w:rFonts w:ascii="Candara" w:hAnsi="Candara"/>
          <w:sz w:val="24"/>
          <w:szCs w:val="24"/>
        </w:rPr>
      </w:pPr>
    </w:p>
    <w:p w14:paraId="496FF69B" w14:textId="1A842CDB" w:rsidR="004E4250" w:rsidRPr="005956FD" w:rsidRDefault="004C1513" w:rsidP="005956FD">
      <w:pPr>
        <w:spacing w:after="0" w:line="240" w:lineRule="auto"/>
        <w:rPr>
          <w:rFonts w:ascii="Candara" w:hAnsi="Candara"/>
          <w:sz w:val="24"/>
          <w:szCs w:val="24"/>
          <w:u w:val="single"/>
        </w:rPr>
      </w:pPr>
      <w:r w:rsidRPr="005956FD">
        <w:rPr>
          <w:rFonts w:ascii="Candara" w:hAnsi="Candara"/>
          <w:b/>
          <w:sz w:val="24"/>
          <w:szCs w:val="24"/>
        </w:rPr>
        <w:t xml:space="preserve">Vlerësimi, testimi dhe notimi: </w:t>
      </w:r>
      <w:r w:rsidRPr="005956FD">
        <w:rPr>
          <w:rFonts w:ascii="Candara" w:hAnsi="Candara"/>
          <w:sz w:val="24"/>
          <w:szCs w:val="24"/>
        </w:rPr>
        <w:t xml:space="preserve">Vlerësimi dhe notimi në </w:t>
      </w:r>
      <w:r w:rsidR="00D97242" w:rsidRPr="005956FD">
        <w:rPr>
          <w:rFonts w:ascii="Candara" w:hAnsi="Candara"/>
          <w:sz w:val="24"/>
          <w:szCs w:val="24"/>
        </w:rPr>
        <w:t>këtë lëndë</w:t>
      </w:r>
      <w:r w:rsidRPr="005956FD">
        <w:rPr>
          <w:rFonts w:ascii="Candara" w:hAnsi="Candara"/>
          <w:sz w:val="24"/>
          <w:szCs w:val="24"/>
        </w:rPr>
        <w:t xml:space="preserve"> bëhet </w:t>
      </w:r>
      <w:r w:rsidR="005956FD">
        <w:rPr>
          <w:rFonts w:ascii="Candara" w:hAnsi="Candara"/>
          <w:sz w:val="24"/>
          <w:szCs w:val="24"/>
        </w:rPr>
        <w:t xml:space="preserve">përmes vlerësimit periodik. </w:t>
      </w:r>
    </w:p>
    <w:p w14:paraId="4D4B8760" w14:textId="77777777" w:rsidR="001E6CA8" w:rsidRPr="005956FD" w:rsidRDefault="001E6CA8" w:rsidP="001F5268">
      <w:pPr>
        <w:spacing w:after="0" w:line="240" w:lineRule="auto"/>
        <w:rPr>
          <w:rFonts w:ascii="Candara" w:hAnsi="Candara"/>
          <w:b/>
          <w:sz w:val="24"/>
          <w:szCs w:val="24"/>
        </w:rPr>
      </w:pPr>
    </w:p>
    <w:p w14:paraId="6595537A" w14:textId="7F949527" w:rsidR="001E6CA8" w:rsidRPr="005956FD" w:rsidRDefault="001E6CA8" w:rsidP="001E6CA8">
      <w:pPr>
        <w:spacing w:after="0" w:line="240" w:lineRule="auto"/>
        <w:rPr>
          <w:rFonts w:ascii="Candara" w:hAnsi="Candara"/>
          <w:sz w:val="24"/>
          <w:szCs w:val="24"/>
        </w:rPr>
      </w:pPr>
      <w:r w:rsidRPr="005956FD">
        <w:rPr>
          <w:rFonts w:ascii="Candara" w:hAnsi="Candara"/>
          <w:b/>
          <w:sz w:val="24"/>
          <w:szCs w:val="24"/>
        </w:rPr>
        <w:t>Testi</w:t>
      </w:r>
      <w:r w:rsidR="008554A1" w:rsidRPr="005956FD">
        <w:rPr>
          <w:rFonts w:ascii="Candara" w:hAnsi="Candara"/>
          <w:b/>
          <w:sz w:val="24"/>
          <w:szCs w:val="24"/>
        </w:rPr>
        <w:t xml:space="preserve"> i parë – java 8</w:t>
      </w:r>
      <w:r w:rsidR="007349C1" w:rsidRPr="005956FD">
        <w:rPr>
          <w:rFonts w:ascii="Candara" w:hAnsi="Candara"/>
          <w:b/>
          <w:sz w:val="24"/>
          <w:szCs w:val="24"/>
        </w:rPr>
        <w:t>- (20 %):</w:t>
      </w:r>
      <w:r w:rsidR="00D33D68" w:rsidRPr="005956FD">
        <w:rPr>
          <w:rFonts w:ascii="Candara" w:hAnsi="Candara"/>
          <w:b/>
          <w:sz w:val="24"/>
          <w:szCs w:val="24"/>
        </w:rPr>
        <w:t xml:space="preserve"> </w:t>
      </w:r>
      <w:r w:rsidR="00D33D68" w:rsidRPr="005956FD">
        <w:rPr>
          <w:rFonts w:ascii="Candara" w:hAnsi="Candara"/>
          <w:sz w:val="24"/>
          <w:szCs w:val="24"/>
        </w:rPr>
        <w:t>P</w:t>
      </w:r>
      <w:r w:rsidR="0090536D" w:rsidRPr="005956FD">
        <w:rPr>
          <w:rFonts w:ascii="Candara" w:hAnsi="Candara"/>
          <w:sz w:val="24"/>
          <w:szCs w:val="24"/>
        </w:rPr>
        <w:t>ërmbledhje e punëve deri më tani të cilat janë prezentuar gjatë ushtrimeve</w:t>
      </w:r>
      <w:r w:rsidR="00FE5542" w:rsidRPr="005956FD">
        <w:rPr>
          <w:rFonts w:ascii="Candara" w:hAnsi="Candara"/>
          <w:sz w:val="24"/>
          <w:szCs w:val="24"/>
        </w:rPr>
        <w:t xml:space="preserve"> </w:t>
      </w:r>
    </w:p>
    <w:p w14:paraId="2CB054DA" w14:textId="77777777" w:rsidR="001E6CA8" w:rsidRPr="005956FD" w:rsidRDefault="001E6CA8" w:rsidP="001E6CA8">
      <w:pPr>
        <w:spacing w:after="0" w:line="240" w:lineRule="auto"/>
        <w:rPr>
          <w:rFonts w:ascii="Candara" w:hAnsi="Candara"/>
          <w:b/>
          <w:sz w:val="24"/>
          <w:szCs w:val="24"/>
        </w:rPr>
      </w:pPr>
    </w:p>
    <w:p w14:paraId="5B449657" w14:textId="32799390" w:rsidR="00D33D68" w:rsidRPr="005956FD" w:rsidRDefault="00676985" w:rsidP="00676985">
      <w:pPr>
        <w:spacing w:after="0" w:line="240" w:lineRule="auto"/>
        <w:rPr>
          <w:rFonts w:ascii="Candara" w:hAnsi="Candara"/>
          <w:b/>
          <w:sz w:val="24"/>
          <w:szCs w:val="24"/>
        </w:rPr>
      </w:pPr>
      <w:r w:rsidRPr="005956FD">
        <w:rPr>
          <w:rFonts w:ascii="Candara" w:hAnsi="Candara"/>
          <w:b/>
          <w:sz w:val="24"/>
          <w:szCs w:val="24"/>
        </w:rPr>
        <w:t>Tryezë</w:t>
      </w:r>
      <w:r w:rsidR="008554A1" w:rsidRPr="005956FD">
        <w:rPr>
          <w:rFonts w:ascii="Candara" w:hAnsi="Candara"/>
          <w:b/>
          <w:sz w:val="24"/>
          <w:szCs w:val="24"/>
        </w:rPr>
        <w:t xml:space="preserve"> - java 1</w:t>
      </w:r>
      <w:r w:rsidRPr="005956FD">
        <w:rPr>
          <w:rFonts w:ascii="Candara" w:hAnsi="Candara"/>
          <w:b/>
          <w:sz w:val="24"/>
          <w:szCs w:val="24"/>
        </w:rPr>
        <w:t>4 -</w:t>
      </w:r>
      <w:r w:rsidR="0093636C" w:rsidRPr="005956FD">
        <w:rPr>
          <w:rFonts w:ascii="Candara" w:hAnsi="Candara"/>
          <w:b/>
          <w:sz w:val="24"/>
          <w:szCs w:val="24"/>
        </w:rPr>
        <w:t xml:space="preserve"> </w:t>
      </w:r>
      <w:r w:rsidR="00D33D68" w:rsidRPr="005956FD">
        <w:rPr>
          <w:rFonts w:ascii="Candara" w:hAnsi="Candara"/>
          <w:b/>
          <w:sz w:val="24"/>
          <w:szCs w:val="24"/>
        </w:rPr>
        <w:t>(</w:t>
      </w:r>
      <w:r w:rsidR="007349C1" w:rsidRPr="005956FD">
        <w:rPr>
          <w:rFonts w:ascii="Candara" w:hAnsi="Candara"/>
          <w:b/>
          <w:sz w:val="24"/>
          <w:szCs w:val="24"/>
        </w:rPr>
        <w:t>35</w:t>
      </w:r>
      <w:r w:rsidR="00D33D68" w:rsidRPr="005956FD">
        <w:rPr>
          <w:rFonts w:ascii="Candara" w:hAnsi="Candara"/>
          <w:b/>
          <w:sz w:val="24"/>
          <w:szCs w:val="24"/>
        </w:rPr>
        <w:t>%):</w:t>
      </w:r>
      <w:r w:rsidR="00D33D68" w:rsidRPr="005956FD">
        <w:rPr>
          <w:rFonts w:ascii="Candara" w:hAnsi="Candara"/>
          <w:sz w:val="24"/>
          <w:szCs w:val="24"/>
        </w:rPr>
        <w:t xml:space="preserve"> </w:t>
      </w:r>
      <w:r w:rsidR="007349C1" w:rsidRPr="005956FD">
        <w:rPr>
          <w:rFonts w:ascii="Candara" w:hAnsi="Candara"/>
          <w:sz w:val="24"/>
          <w:szCs w:val="24"/>
        </w:rPr>
        <w:t xml:space="preserve">Në këtë test vlerësohet kumtesat dhe diskutimi nga tryeza.  </w:t>
      </w:r>
    </w:p>
    <w:p w14:paraId="71487779" w14:textId="77777777" w:rsidR="0093636C" w:rsidRPr="005956FD" w:rsidRDefault="0093636C" w:rsidP="0093636C">
      <w:pPr>
        <w:tabs>
          <w:tab w:val="left" w:pos="5984"/>
        </w:tabs>
        <w:spacing w:after="0" w:line="240" w:lineRule="auto"/>
        <w:rPr>
          <w:rFonts w:ascii="Candara" w:hAnsi="Candara"/>
          <w:sz w:val="24"/>
          <w:szCs w:val="24"/>
        </w:rPr>
      </w:pPr>
      <w:r w:rsidRPr="005956FD">
        <w:rPr>
          <w:rFonts w:ascii="Candara" w:hAnsi="Candara"/>
          <w:sz w:val="24"/>
          <w:szCs w:val="24"/>
        </w:rPr>
        <w:tab/>
      </w:r>
    </w:p>
    <w:p w14:paraId="37DABA0A" w14:textId="78D12E55" w:rsidR="00C21122" w:rsidRPr="005956FD" w:rsidRDefault="00676985" w:rsidP="00676985">
      <w:pPr>
        <w:spacing w:after="0" w:line="240" w:lineRule="auto"/>
        <w:rPr>
          <w:rFonts w:ascii="Candara" w:hAnsi="Candara"/>
          <w:sz w:val="24"/>
          <w:szCs w:val="24"/>
        </w:rPr>
      </w:pPr>
      <w:r w:rsidRPr="005956FD">
        <w:rPr>
          <w:rFonts w:ascii="Candara" w:hAnsi="Candara"/>
          <w:b/>
          <w:sz w:val="24"/>
          <w:szCs w:val="24"/>
        </w:rPr>
        <w:t xml:space="preserve">Provimi final - </w:t>
      </w:r>
      <w:r w:rsidR="00731329" w:rsidRPr="005956FD">
        <w:rPr>
          <w:rFonts w:ascii="Candara" w:hAnsi="Candara"/>
          <w:b/>
          <w:sz w:val="24"/>
          <w:szCs w:val="24"/>
        </w:rPr>
        <w:t>(</w:t>
      </w:r>
      <w:r w:rsidR="007349C1" w:rsidRPr="005956FD">
        <w:rPr>
          <w:rFonts w:ascii="Candara" w:hAnsi="Candara"/>
          <w:b/>
          <w:sz w:val="24"/>
          <w:szCs w:val="24"/>
        </w:rPr>
        <w:t>30</w:t>
      </w:r>
      <w:r w:rsidR="00A3471B" w:rsidRPr="005956FD">
        <w:rPr>
          <w:rFonts w:ascii="Candara" w:hAnsi="Candara"/>
          <w:b/>
          <w:sz w:val="24"/>
          <w:szCs w:val="24"/>
        </w:rPr>
        <w:t>%)</w:t>
      </w:r>
      <w:r w:rsidR="00A3471B" w:rsidRPr="005956FD">
        <w:rPr>
          <w:rFonts w:ascii="Candara" w:hAnsi="Candara"/>
          <w:sz w:val="24"/>
          <w:szCs w:val="24"/>
        </w:rPr>
        <w:t xml:space="preserve"> </w:t>
      </w:r>
      <w:r w:rsidR="007349C1" w:rsidRPr="005956FD">
        <w:rPr>
          <w:rFonts w:ascii="Candara" w:hAnsi="Candara"/>
          <w:sz w:val="24"/>
          <w:szCs w:val="24"/>
        </w:rPr>
        <w:t xml:space="preserve">Provimi final përbëhet nga </w:t>
      </w:r>
      <w:r w:rsidR="005956FD">
        <w:rPr>
          <w:rFonts w:ascii="Candara" w:hAnsi="Candara"/>
          <w:sz w:val="24"/>
          <w:szCs w:val="24"/>
        </w:rPr>
        <w:t>5</w:t>
      </w:r>
      <w:r w:rsidR="007349C1" w:rsidRPr="005956FD">
        <w:rPr>
          <w:rFonts w:ascii="Candara" w:hAnsi="Candara"/>
          <w:sz w:val="24"/>
          <w:szCs w:val="24"/>
        </w:rPr>
        <w:t xml:space="preserve"> pyetje që dalin nga temat e ligjëratave.  </w:t>
      </w:r>
    </w:p>
    <w:p w14:paraId="5D1FD9CA" w14:textId="77777777" w:rsidR="00721F41" w:rsidRPr="005956FD" w:rsidRDefault="00721F41" w:rsidP="00721F41">
      <w:pPr>
        <w:spacing w:after="0" w:line="240" w:lineRule="auto"/>
        <w:ind w:left="720"/>
        <w:rPr>
          <w:rFonts w:ascii="Candara" w:hAnsi="Candara"/>
          <w:sz w:val="24"/>
          <w:szCs w:val="24"/>
        </w:rPr>
      </w:pPr>
    </w:p>
    <w:p w14:paraId="29F2F127" w14:textId="77777777" w:rsidR="00EF387A" w:rsidRPr="005956FD" w:rsidRDefault="00FE5542" w:rsidP="001F5268">
      <w:pPr>
        <w:spacing w:after="0" w:line="240" w:lineRule="auto"/>
        <w:rPr>
          <w:rFonts w:ascii="Candara" w:hAnsi="Candara"/>
          <w:b/>
          <w:sz w:val="24"/>
          <w:szCs w:val="24"/>
        </w:rPr>
      </w:pPr>
      <w:r w:rsidRPr="005956FD">
        <w:rPr>
          <w:rFonts w:ascii="Candara" w:hAnsi="Candara"/>
          <w:b/>
          <w:sz w:val="24"/>
          <w:szCs w:val="24"/>
        </w:rPr>
        <w:t xml:space="preserve">Pjesëmarrja dhe aktiviteti </w:t>
      </w:r>
      <w:r w:rsidR="00106768" w:rsidRPr="005956FD">
        <w:rPr>
          <w:rFonts w:ascii="Candara" w:hAnsi="Candara"/>
          <w:b/>
          <w:sz w:val="24"/>
          <w:szCs w:val="24"/>
        </w:rPr>
        <w:t>në klasë: 1</w:t>
      </w:r>
      <w:r w:rsidR="009D0C7B" w:rsidRPr="005956FD">
        <w:rPr>
          <w:rFonts w:ascii="Candara" w:hAnsi="Candara"/>
          <w:b/>
          <w:sz w:val="24"/>
          <w:szCs w:val="24"/>
        </w:rPr>
        <w:t>5</w:t>
      </w:r>
      <w:r w:rsidR="00106768" w:rsidRPr="005956FD">
        <w:rPr>
          <w:rFonts w:ascii="Candara" w:hAnsi="Candara"/>
          <w:b/>
          <w:sz w:val="24"/>
          <w:szCs w:val="24"/>
        </w:rPr>
        <w:t xml:space="preserve"> %</w:t>
      </w:r>
    </w:p>
    <w:p w14:paraId="681A25AE" w14:textId="77777777" w:rsidR="00721F41" w:rsidRPr="005956FD" w:rsidRDefault="00721F41" w:rsidP="001F5268">
      <w:pPr>
        <w:spacing w:after="0" w:line="240" w:lineRule="auto"/>
        <w:rPr>
          <w:rFonts w:ascii="Candara" w:hAnsi="Candara"/>
          <w:sz w:val="24"/>
          <w:szCs w:val="24"/>
        </w:rPr>
      </w:pPr>
      <w:r w:rsidRPr="005956FD">
        <w:rPr>
          <w:rFonts w:ascii="Candara" w:hAnsi="Candara"/>
          <w:sz w:val="24"/>
          <w:szCs w:val="24"/>
        </w:rPr>
        <w:t xml:space="preserve">Pjesëmarrja është e obligueshme. </w:t>
      </w:r>
      <w:r w:rsidR="00FE5542" w:rsidRPr="005956FD">
        <w:rPr>
          <w:rFonts w:ascii="Candara" w:hAnsi="Candara"/>
          <w:sz w:val="24"/>
          <w:szCs w:val="24"/>
        </w:rPr>
        <w:t xml:space="preserve">Aktiviteti i studentëve do të matet nga diskutimet, pyetjet, prezantimet dhe dialogu në grup. </w:t>
      </w:r>
    </w:p>
    <w:p w14:paraId="4A1D861E" w14:textId="77777777" w:rsidR="004E4250" w:rsidRPr="005956FD" w:rsidRDefault="004E4250" w:rsidP="001F5268">
      <w:pPr>
        <w:spacing w:after="0" w:line="240" w:lineRule="auto"/>
        <w:rPr>
          <w:rFonts w:ascii="Candara" w:hAnsi="Candara"/>
          <w:b/>
          <w:sz w:val="24"/>
          <w:szCs w:val="24"/>
        </w:rPr>
      </w:pPr>
    </w:p>
    <w:p w14:paraId="56A2ED38" w14:textId="77777777" w:rsidR="00127F6D" w:rsidRPr="005956FD" w:rsidRDefault="00127F6D" w:rsidP="001F5268">
      <w:pPr>
        <w:spacing w:after="0" w:line="240" w:lineRule="auto"/>
        <w:rPr>
          <w:rFonts w:ascii="Candara" w:hAnsi="Candara"/>
          <w:b/>
          <w:sz w:val="24"/>
          <w:szCs w:val="24"/>
        </w:rPr>
      </w:pPr>
    </w:p>
    <w:p w14:paraId="42456B7B" w14:textId="77777777" w:rsidR="004C1513" w:rsidRDefault="004C1513" w:rsidP="001F5268">
      <w:pPr>
        <w:spacing w:after="0" w:line="240" w:lineRule="auto"/>
        <w:rPr>
          <w:rFonts w:ascii="Candara" w:hAnsi="Candara"/>
          <w:sz w:val="24"/>
          <w:szCs w:val="24"/>
        </w:rPr>
      </w:pPr>
      <w:r w:rsidRPr="005956FD">
        <w:rPr>
          <w:rFonts w:ascii="Candara" w:hAnsi="Candara"/>
          <w:sz w:val="24"/>
          <w:szCs w:val="24"/>
        </w:rPr>
        <w:t>Në vlerësimin e lëndës do të përdoret sistemi gradues sipas “ECTS Grade Scale”</w:t>
      </w:r>
      <w:r w:rsidR="00C463A7" w:rsidRPr="005956FD">
        <w:rPr>
          <w:rFonts w:ascii="Candara" w:hAnsi="Candara"/>
          <w:sz w:val="24"/>
          <w:szCs w:val="24"/>
        </w:rPr>
        <w:t xml:space="preserve"> që propozohet nga “</w:t>
      </w:r>
      <w:r w:rsidR="009D0C7B" w:rsidRPr="005956FD">
        <w:rPr>
          <w:rFonts w:ascii="Candara" w:hAnsi="Candara"/>
          <w:sz w:val="24"/>
          <w:szCs w:val="24"/>
        </w:rPr>
        <w:t>Korniza Evropiane e Arsimit të Lartë</w:t>
      </w:r>
      <w:r w:rsidR="00C463A7" w:rsidRPr="005956FD">
        <w:rPr>
          <w:rFonts w:ascii="Candara" w:hAnsi="Candara"/>
          <w:sz w:val="24"/>
          <w:szCs w:val="24"/>
        </w:rPr>
        <w:t xml:space="preserve">”  e cila është informuar nga procesi i Bolonjës. </w:t>
      </w:r>
    </w:p>
    <w:p w14:paraId="0BEB684C" w14:textId="77777777" w:rsidR="005956FD" w:rsidRDefault="005956FD" w:rsidP="001F5268">
      <w:pPr>
        <w:spacing w:after="0" w:line="240" w:lineRule="auto"/>
        <w:rPr>
          <w:rFonts w:ascii="Candara" w:hAnsi="Candara"/>
          <w:sz w:val="24"/>
          <w:szCs w:val="24"/>
        </w:rPr>
      </w:pPr>
    </w:p>
    <w:p w14:paraId="4373656B" w14:textId="77777777" w:rsidR="00127F6D" w:rsidRDefault="00127F6D" w:rsidP="001F5268">
      <w:pPr>
        <w:spacing w:after="0" w:line="240" w:lineRule="auto"/>
        <w:rPr>
          <w:rFonts w:ascii="Candara" w:hAnsi="Candara"/>
          <w:sz w:val="24"/>
          <w:szCs w:val="24"/>
        </w:rPr>
      </w:pPr>
    </w:p>
    <w:p w14:paraId="3D069F2D" w14:textId="77777777" w:rsidR="00127F6D" w:rsidRPr="005956FD" w:rsidRDefault="00127F6D" w:rsidP="001F5268">
      <w:pPr>
        <w:spacing w:after="0" w:line="240" w:lineRule="auto"/>
        <w:rPr>
          <w:rFonts w:ascii="Candara" w:hAnsi="Candara"/>
          <w:sz w:val="24"/>
          <w:szCs w:val="24"/>
        </w:rPr>
      </w:pPr>
    </w:p>
    <w:p w14:paraId="7C391B3B" w14:textId="77777777" w:rsidR="00721F41" w:rsidRPr="005956FD" w:rsidRDefault="00721F41" w:rsidP="001F5268">
      <w:pPr>
        <w:spacing w:after="0" w:line="240" w:lineRule="auto"/>
        <w:rPr>
          <w:rFonts w:ascii="Candara" w:hAnsi="Candar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866"/>
        <w:gridCol w:w="2060"/>
        <w:gridCol w:w="1837"/>
        <w:gridCol w:w="1359"/>
      </w:tblGrid>
      <w:tr w:rsidR="004C1513" w:rsidRPr="005956FD" w14:paraId="421959BD" w14:textId="77777777" w:rsidTr="004204F7">
        <w:tc>
          <w:tcPr>
            <w:tcW w:w="1734" w:type="dxa"/>
          </w:tcPr>
          <w:p w14:paraId="35D6A690" w14:textId="77777777" w:rsidR="004C1513" w:rsidRPr="005956FD" w:rsidRDefault="004C1513" w:rsidP="001F5268">
            <w:pPr>
              <w:spacing w:after="0" w:line="240" w:lineRule="auto"/>
              <w:rPr>
                <w:rFonts w:ascii="Candara" w:hAnsi="Candara"/>
                <w:b/>
                <w:sz w:val="24"/>
                <w:szCs w:val="24"/>
              </w:rPr>
            </w:pPr>
            <w:r w:rsidRPr="005956FD">
              <w:rPr>
                <w:rFonts w:ascii="Candara" w:hAnsi="Candara"/>
                <w:b/>
                <w:sz w:val="24"/>
                <w:szCs w:val="24"/>
              </w:rPr>
              <w:t>GRADA ECTS</w:t>
            </w:r>
          </w:p>
        </w:tc>
        <w:tc>
          <w:tcPr>
            <w:tcW w:w="1866" w:type="dxa"/>
          </w:tcPr>
          <w:p w14:paraId="06C0AD2B" w14:textId="77777777" w:rsidR="004C1513" w:rsidRPr="005956FD" w:rsidRDefault="004C1513" w:rsidP="001F5268">
            <w:pPr>
              <w:spacing w:after="0" w:line="240" w:lineRule="auto"/>
              <w:rPr>
                <w:rFonts w:ascii="Candara" w:hAnsi="Candara"/>
                <w:sz w:val="24"/>
                <w:szCs w:val="24"/>
              </w:rPr>
            </w:pPr>
            <w:r w:rsidRPr="005956FD">
              <w:rPr>
                <w:rFonts w:ascii="Candara" w:hAnsi="Candara"/>
                <w:b/>
                <w:bCs/>
                <w:sz w:val="24"/>
                <w:szCs w:val="24"/>
              </w:rPr>
              <w:t>Përqindja e studentëve të suksesshëm që zakonisht arrijnë këtë shkallë</w:t>
            </w:r>
          </w:p>
        </w:tc>
        <w:tc>
          <w:tcPr>
            <w:tcW w:w="2060" w:type="dxa"/>
          </w:tcPr>
          <w:p w14:paraId="28C00FB5" w14:textId="77777777" w:rsidR="004C1513" w:rsidRPr="005956FD" w:rsidRDefault="004C1513" w:rsidP="001F5268">
            <w:pPr>
              <w:spacing w:after="0" w:line="240" w:lineRule="auto"/>
              <w:rPr>
                <w:rFonts w:ascii="Candara" w:hAnsi="Candara"/>
                <w:b/>
                <w:sz w:val="24"/>
                <w:szCs w:val="24"/>
              </w:rPr>
            </w:pPr>
            <w:r w:rsidRPr="005956FD">
              <w:rPr>
                <w:rFonts w:ascii="Candara" w:hAnsi="Candara"/>
                <w:b/>
                <w:sz w:val="24"/>
                <w:szCs w:val="24"/>
              </w:rPr>
              <w:t>Përshkrimi</w:t>
            </w:r>
          </w:p>
        </w:tc>
        <w:tc>
          <w:tcPr>
            <w:tcW w:w="1837" w:type="dxa"/>
          </w:tcPr>
          <w:p w14:paraId="6B27585C" w14:textId="77777777" w:rsidR="004C1513" w:rsidRPr="005956FD" w:rsidRDefault="004C1513" w:rsidP="001F5268">
            <w:pPr>
              <w:spacing w:after="0" w:line="240" w:lineRule="auto"/>
              <w:rPr>
                <w:rFonts w:ascii="Candara" w:hAnsi="Candara"/>
                <w:b/>
                <w:sz w:val="24"/>
                <w:szCs w:val="24"/>
              </w:rPr>
            </w:pPr>
            <w:r w:rsidRPr="005956FD">
              <w:rPr>
                <w:rFonts w:ascii="Candara" w:hAnsi="Candara"/>
                <w:b/>
                <w:sz w:val="24"/>
                <w:szCs w:val="24"/>
              </w:rPr>
              <w:t xml:space="preserve">Barasvlera në sistemin e </w:t>
            </w:r>
            <w:r w:rsidR="00A3471B" w:rsidRPr="005956FD">
              <w:rPr>
                <w:rFonts w:ascii="Candara" w:hAnsi="Candara"/>
                <w:b/>
                <w:sz w:val="24"/>
                <w:szCs w:val="24"/>
              </w:rPr>
              <w:t>UP</w:t>
            </w:r>
          </w:p>
        </w:tc>
        <w:tc>
          <w:tcPr>
            <w:tcW w:w="1359" w:type="dxa"/>
          </w:tcPr>
          <w:p w14:paraId="5F75B7CF" w14:textId="77777777" w:rsidR="004C1513" w:rsidRPr="005956FD" w:rsidRDefault="004C1513" w:rsidP="001F5268">
            <w:pPr>
              <w:spacing w:after="0" w:line="240" w:lineRule="auto"/>
              <w:rPr>
                <w:rFonts w:ascii="Candara" w:hAnsi="Candara"/>
                <w:b/>
                <w:sz w:val="24"/>
                <w:szCs w:val="24"/>
              </w:rPr>
            </w:pPr>
            <w:r w:rsidRPr="005956FD">
              <w:rPr>
                <w:rFonts w:ascii="Candara" w:hAnsi="Candara"/>
                <w:b/>
                <w:sz w:val="24"/>
                <w:szCs w:val="24"/>
              </w:rPr>
              <w:t>Përqindja</w:t>
            </w:r>
          </w:p>
        </w:tc>
      </w:tr>
      <w:tr w:rsidR="004C1513" w:rsidRPr="005956FD" w14:paraId="0C53F29C" w14:textId="77777777" w:rsidTr="004204F7">
        <w:tc>
          <w:tcPr>
            <w:tcW w:w="1734" w:type="dxa"/>
          </w:tcPr>
          <w:p w14:paraId="619483D2"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A</w:t>
            </w:r>
          </w:p>
        </w:tc>
        <w:tc>
          <w:tcPr>
            <w:tcW w:w="1866" w:type="dxa"/>
          </w:tcPr>
          <w:p w14:paraId="1991F92A"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10</w:t>
            </w:r>
          </w:p>
        </w:tc>
        <w:tc>
          <w:tcPr>
            <w:tcW w:w="2060" w:type="dxa"/>
          </w:tcPr>
          <w:p w14:paraId="10108CFD" w14:textId="77777777" w:rsidR="004C1513" w:rsidRPr="005956FD" w:rsidRDefault="004C1513" w:rsidP="001F5268">
            <w:pPr>
              <w:spacing w:after="0" w:line="240" w:lineRule="auto"/>
              <w:rPr>
                <w:rFonts w:ascii="Candara" w:hAnsi="Candara"/>
                <w:sz w:val="24"/>
                <w:szCs w:val="24"/>
              </w:rPr>
            </w:pPr>
            <w:r w:rsidRPr="005956FD">
              <w:rPr>
                <w:rFonts w:ascii="Candara" w:hAnsi="Candara"/>
                <w:b/>
                <w:sz w:val="24"/>
                <w:szCs w:val="24"/>
              </w:rPr>
              <w:t>Shkëlqyeshëm</w:t>
            </w:r>
            <w:r w:rsidRPr="005956FD">
              <w:rPr>
                <w:rFonts w:ascii="Candara" w:hAnsi="Candara"/>
                <w:sz w:val="24"/>
                <w:szCs w:val="24"/>
              </w:rPr>
              <w:t xml:space="preserve"> – Përformancë e jashtëzakonshme me shumë pak gabime të vogla</w:t>
            </w:r>
          </w:p>
        </w:tc>
        <w:tc>
          <w:tcPr>
            <w:tcW w:w="1837" w:type="dxa"/>
          </w:tcPr>
          <w:p w14:paraId="65FD7962"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10</w:t>
            </w:r>
          </w:p>
        </w:tc>
        <w:tc>
          <w:tcPr>
            <w:tcW w:w="1359" w:type="dxa"/>
          </w:tcPr>
          <w:p w14:paraId="48269CA3"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90-100%</w:t>
            </w:r>
          </w:p>
        </w:tc>
      </w:tr>
      <w:tr w:rsidR="004C1513" w:rsidRPr="005956FD" w14:paraId="214AA3B0" w14:textId="77777777" w:rsidTr="004204F7">
        <w:tc>
          <w:tcPr>
            <w:tcW w:w="1734" w:type="dxa"/>
          </w:tcPr>
          <w:p w14:paraId="0B8EF28A"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B</w:t>
            </w:r>
          </w:p>
        </w:tc>
        <w:tc>
          <w:tcPr>
            <w:tcW w:w="1866" w:type="dxa"/>
          </w:tcPr>
          <w:p w14:paraId="05FB3D87"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25</w:t>
            </w:r>
          </w:p>
        </w:tc>
        <w:tc>
          <w:tcPr>
            <w:tcW w:w="2060" w:type="dxa"/>
          </w:tcPr>
          <w:p w14:paraId="127409A9" w14:textId="77777777" w:rsidR="004C1513" w:rsidRPr="005956FD" w:rsidRDefault="004C1513" w:rsidP="001F5268">
            <w:pPr>
              <w:spacing w:after="0" w:line="240" w:lineRule="auto"/>
              <w:rPr>
                <w:rFonts w:ascii="Candara" w:hAnsi="Candara"/>
                <w:sz w:val="24"/>
                <w:szCs w:val="24"/>
              </w:rPr>
            </w:pPr>
            <w:r w:rsidRPr="005956FD">
              <w:rPr>
                <w:rFonts w:ascii="Candara" w:hAnsi="Candara"/>
                <w:b/>
                <w:sz w:val="24"/>
                <w:szCs w:val="24"/>
              </w:rPr>
              <w:t>Shumë mirë</w:t>
            </w:r>
            <w:r w:rsidRPr="005956FD">
              <w:rPr>
                <w:rFonts w:ascii="Candara" w:hAnsi="Candara"/>
                <w:sz w:val="24"/>
                <w:szCs w:val="24"/>
              </w:rPr>
              <w:t xml:space="preserve"> – Mbi standardin e mesëm por me disa gabime</w:t>
            </w:r>
          </w:p>
        </w:tc>
        <w:tc>
          <w:tcPr>
            <w:tcW w:w="1837" w:type="dxa"/>
          </w:tcPr>
          <w:p w14:paraId="08A352EB"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9</w:t>
            </w:r>
          </w:p>
        </w:tc>
        <w:tc>
          <w:tcPr>
            <w:tcW w:w="1359" w:type="dxa"/>
          </w:tcPr>
          <w:p w14:paraId="7CB0AF86" w14:textId="77777777" w:rsidR="004C1513" w:rsidRPr="005956FD" w:rsidRDefault="004C1513" w:rsidP="002856CC">
            <w:pPr>
              <w:spacing w:after="0" w:line="240" w:lineRule="auto"/>
              <w:rPr>
                <w:rFonts w:ascii="Candara" w:hAnsi="Candara"/>
                <w:sz w:val="24"/>
                <w:szCs w:val="24"/>
              </w:rPr>
            </w:pPr>
            <w:r w:rsidRPr="005956FD">
              <w:rPr>
                <w:rFonts w:ascii="Candara" w:hAnsi="Candara"/>
                <w:sz w:val="24"/>
                <w:szCs w:val="24"/>
              </w:rPr>
              <w:t>8</w:t>
            </w:r>
            <w:r w:rsidR="002856CC" w:rsidRPr="005956FD">
              <w:rPr>
                <w:rFonts w:ascii="Candara" w:hAnsi="Candara"/>
                <w:sz w:val="24"/>
                <w:szCs w:val="24"/>
              </w:rPr>
              <w:t>0</w:t>
            </w:r>
            <w:r w:rsidRPr="005956FD">
              <w:rPr>
                <w:rFonts w:ascii="Candara" w:hAnsi="Candara"/>
                <w:sz w:val="24"/>
                <w:szCs w:val="24"/>
              </w:rPr>
              <w:t>-</w:t>
            </w:r>
            <w:r w:rsidR="002856CC" w:rsidRPr="005956FD">
              <w:rPr>
                <w:rFonts w:ascii="Candara" w:hAnsi="Candara"/>
                <w:sz w:val="24"/>
                <w:szCs w:val="24"/>
              </w:rPr>
              <w:t>89</w:t>
            </w:r>
            <w:r w:rsidRPr="005956FD">
              <w:rPr>
                <w:rFonts w:ascii="Candara" w:hAnsi="Candara"/>
                <w:sz w:val="24"/>
                <w:szCs w:val="24"/>
              </w:rPr>
              <w:t>%</w:t>
            </w:r>
          </w:p>
        </w:tc>
      </w:tr>
      <w:tr w:rsidR="004C1513" w:rsidRPr="005956FD" w14:paraId="40CB4793" w14:textId="77777777" w:rsidTr="004204F7">
        <w:tc>
          <w:tcPr>
            <w:tcW w:w="1734" w:type="dxa"/>
          </w:tcPr>
          <w:p w14:paraId="47766217"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C</w:t>
            </w:r>
          </w:p>
        </w:tc>
        <w:tc>
          <w:tcPr>
            <w:tcW w:w="1866" w:type="dxa"/>
          </w:tcPr>
          <w:p w14:paraId="239DED51"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30</w:t>
            </w:r>
          </w:p>
        </w:tc>
        <w:tc>
          <w:tcPr>
            <w:tcW w:w="2060" w:type="dxa"/>
          </w:tcPr>
          <w:p w14:paraId="7CA5F18C" w14:textId="77777777" w:rsidR="004C1513" w:rsidRPr="005956FD" w:rsidRDefault="004C1513" w:rsidP="001F5268">
            <w:pPr>
              <w:spacing w:after="0" w:line="240" w:lineRule="auto"/>
              <w:rPr>
                <w:rFonts w:ascii="Candara" w:hAnsi="Candara"/>
                <w:sz w:val="24"/>
                <w:szCs w:val="24"/>
              </w:rPr>
            </w:pPr>
            <w:r w:rsidRPr="005956FD">
              <w:rPr>
                <w:rFonts w:ascii="Candara" w:hAnsi="Candara"/>
                <w:b/>
                <w:sz w:val="24"/>
                <w:szCs w:val="24"/>
              </w:rPr>
              <w:t>Mirë</w:t>
            </w:r>
            <w:r w:rsidRPr="005956FD">
              <w:rPr>
                <w:rFonts w:ascii="Candara" w:hAnsi="Candara"/>
                <w:sz w:val="24"/>
                <w:szCs w:val="24"/>
              </w:rPr>
              <w:t xml:space="preserve"> – në përgjithësi punë e mirë porme disa gabime të konsiderueshme</w:t>
            </w:r>
          </w:p>
        </w:tc>
        <w:tc>
          <w:tcPr>
            <w:tcW w:w="1837" w:type="dxa"/>
          </w:tcPr>
          <w:p w14:paraId="05307FC0"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8</w:t>
            </w:r>
          </w:p>
        </w:tc>
        <w:tc>
          <w:tcPr>
            <w:tcW w:w="1359" w:type="dxa"/>
          </w:tcPr>
          <w:p w14:paraId="30A18DD7" w14:textId="77777777" w:rsidR="004C1513" w:rsidRPr="005956FD" w:rsidRDefault="004C1513" w:rsidP="00A7202A">
            <w:pPr>
              <w:spacing w:after="0" w:line="240" w:lineRule="auto"/>
              <w:rPr>
                <w:rFonts w:ascii="Candara" w:hAnsi="Candara"/>
                <w:sz w:val="24"/>
                <w:szCs w:val="24"/>
              </w:rPr>
            </w:pPr>
            <w:r w:rsidRPr="005956FD">
              <w:rPr>
                <w:rFonts w:ascii="Candara" w:hAnsi="Candara"/>
                <w:sz w:val="24"/>
                <w:szCs w:val="24"/>
              </w:rPr>
              <w:t>7</w:t>
            </w:r>
            <w:r w:rsidR="002856CC" w:rsidRPr="005956FD">
              <w:rPr>
                <w:rFonts w:ascii="Candara" w:hAnsi="Candara"/>
                <w:sz w:val="24"/>
                <w:szCs w:val="24"/>
              </w:rPr>
              <w:t>0-79</w:t>
            </w:r>
            <w:r w:rsidRPr="005956FD">
              <w:rPr>
                <w:rFonts w:ascii="Candara" w:hAnsi="Candara"/>
                <w:sz w:val="24"/>
                <w:szCs w:val="24"/>
              </w:rPr>
              <w:t>%</w:t>
            </w:r>
          </w:p>
        </w:tc>
      </w:tr>
      <w:tr w:rsidR="004C1513" w:rsidRPr="005956FD" w14:paraId="51ABF2AB" w14:textId="77777777" w:rsidTr="004204F7">
        <w:tc>
          <w:tcPr>
            <w:tcW w:w="1734" w:type="dxa"/>
          </w:tcPr>
          <w:p w14:paraId="51859D68"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D</w:t>
            </w:r>
          </w:p>
        </w:tc>
        <w:tc>
          <w:tcPr>
            <w:tcW w:w="1866" w:type="dxa"/>
          </w:tcPr>
          <w:p w14:paraId="0DF471CE"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25</w:t>
            </w:r>
          </w:p>
        </w:tc>
        <w:tc>
          <w:tcPr>
            <w:tcW w:w="2060" w:type="dxa"/>
          </w:tcPr>
          <w:p w14:paraId="75BEA933" w14:textId="77777777" w:rsidR="004C1513" w:rsidRPr="005956FD" w:rsidRDefault="004C1513" w:rsidP="001F5268">
            <w:pPr>
              <w:spacing w:after="0" w:line="240" w:lineRule="auto"/>
              <w:rPr>
                <w:rFonts w:ascii="Candara" w:hAnsi="Candara"/>
                <w:sz w:val="24"/>
                <w:szCs w:val="24"/>
              </w:rPr>
            </w:pPr>
            <w:r w:rsidRPr="005956FD">
              <w:rPr>
                <w:rFonts w:ascii="Candara" w:hAnsi="Candara"/>
                <w:b/>
                <w:sz w:val="24"/>
                <w:szCs w:val="24"/>
              </w:rPr>
              <w:t>E knaqshme</w:t>
            </w:r>
            <w:r w:rsidRPr="005956FD">
              <w:rPr>
                <w:rFonts w:ascii="Candara" w:hAnsi="Candara"/>
                <w:sz w:val="24"/>
                <w:szCs w:val="24"/>
              </w:rPr>
              <w:t xml:space="preserve"> – Mirë por me ngecje të mëdha konsiderueshme</w:t>
            </w:r>
          </w:p>
        </w:tc>
        <w:tc>
          <w:tcPr>
            <w:tcW w:w="1837" w:type="dxa"/>
          </w:tcPr>
          <w:p w14:paraId="2E6E00AA"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7</w:t>
            </w:r>
          </w:p>
        </w:tc>
        <w:tc>
          <w:tcPr>
            <w:tcW w:w="1359" w:type="dxa"/>
          </w:tcPr>
          <w:p w14:paraId="4D1C4C67" w14:textId="77777777" w:rsidR="004C1513" w:rsidRPr="005956FD" w:rsidRDefault="004C1513" w:rsidP="00A7202A">
            <w:pPr>
              <w:spacing w:after="0" w:line="240" w:lineRule="auto"/>
              <w:rPr>
                <w:rFonts w:ascii="Candara" w:hAnsi="Candara"/>
                <w:sz w:val="24"/>
                <w:szCs w:val="24"/>
              </w:rPr>
            </w:pPr>
            <w:r w:rsidRPr="005956FD">
              <w:rPr>
                <w:rFonts w:ascii="Candara" w:hAnsi="Candara"/>
                <w:sz w:val="24"/>
                <w:szCs w:val="24"/>
              </w:rPr>
              <w:t>6</w:t>
            </w:r>
            <w:r w:rsidR="002856CC" w:rsidRPr="005956FD">
              <w:rPr>
                <w:rFonts w:ascii="Candara" w:hAnsi="Candara"/>
                <w:sz w:val="24"/>
                <w:szCs w:val="24"/>
              </w:rPr>
              <w:t>0-69</w:t>
            </w:r>
            <w:r w:rsidRPr="005956FD">
              <w:rPr>
                <w:rFonts w:ascii="Candara" w:hAnsi="Candara"/>
                <w:sz w:val="24"/>
                <w:szCs w:val="24"/>
              </w:rPr>
              <w:t>%</w:t>
            </w:r>
          </w:p>
        </w:tc>
      </w:tr>
      <w:tr w:rsidR="004C1513" w:rsidRPr="005956FD" w14:paraId="12AE6757" w14:textId="77777777" w:rsidTr="004204F7">
        <w:tc>
          <w:tcPr>
            <w:tcW w:w="1734" w:type="dxa"/>
          </w:tcPr>
          <w:p w14:paraId="4C896F80"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E</w:t>
            </w:r>
          </w:p>
        </w:tc>
        <w:tc>
          <w:tcPr>
            <w:tcW w:w="1866" w:type="dxa"/>
          </w:tcPr>
          <w:p w14:paraId="4F87521F"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10</w:t>
            </w:r>
          </w:p>
        </w:tc>
        <w:tc>
          <w:tcPr>
            <w:tcW w:w="2060" w:type="dxa"/>
          </w:tcPr>
          <w:p w14:paraId="15665A30" w14:textId="77777777" w:rsidR="004C1513" w:rsidRPr="005956FD" w:rsidRDefault="004C1513" w:rsidP="001F5268">
            <w:pPr>
              <w:spacing w:after="0" w:line="240" w:lineRule="auto"/>
              <w:rPr>
                <w:rFonts w:ascii="Candara" w:hAnsi="Candara"/>
                <w:sz w:val="24"/>
                <w:szCs w:val="24"/>
              </w:rPr>
            </w:pPr>
            <w:r w:rsidRPr="005956FD">
              <w:rPr>
                <w:rFonts w:ascii="Candara" w:hAnsi="Candara"/>
                <w:b/>
                <w:sz w:val="24"/>
                <w:szCs w:val="24"/>
              </w:rPr>
              <w:t xml:space="preserve">Kaluese </w:t>
            </w:r>
            <w:r w:rsidRPr="005956FD">
              <w:rPr>
                <w:rFonts w:ascii="Candara" w:hAnsi="Candara"/>
                <w:sz w:val="24"/>
                <w:szCs w:val="24"/>
              </w:rPr>
              <w:t>– Performancë përmbush vetëm kriteret minimale</w:t>
            </w:r>
          </w:p>
        </w:tc>
        <w:tc>
          <w:tcPr>
            <w:tcW w:w="1837" w:type="dxa"/>
          </w:tcPr>
          <w:p w14:paraId="129E9EA2"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6</w:t>
            </w:r>
          </w:p>
        </w:tc>
        <w:tc>
          <w:tcPr>
            <w:tcW w:w="1359" w:type="dxa"/>
          </w:tcPr>
          <w:p w14:paraId="6A38735B" w14:textId="77777777" w:rsidR="004C1513" w:rsidRPr="005956FD" w:rsidRDefault="004C1513" w:rsidP="00A7202A">
            <w:pPr>
              <w:spacing w:after="0" w:line="240" w:lineRule="auto"/>
              <w:rPr>
                <w:rFonts w:ascii="Candara" w:hAnsi="Candara"/>
                <w:sz w:val="24"/>
                <w:szCs w:val="24"/>
              </w:rPr>
            </w:pPr>
            <w:r w:rsidRPr="005956FD">
              <w:rPr>
                <w:rFonts w:ascii="Candara" w:hAnsi="Candara"/>
                <w:sz w:val="24"/>
                <w:szCs w:val="24"/>
              </w:rPr>
              <w:t>5</w:t>
            </w:r>
            <w:r w:rsidR="00A7202A" w:rsidRPr="005956FD">
              <w:rPr>
                <w:rFonts w:ascii="Candara" w:hAnsi="Candara"/>
                <w:sz w:val="24"/>
                <w:szCs w:val="24"/>
              </w:rPr>
              <w:t>0</w:t>
            </w:r>
            <w:r w:rsidR="002856CC" w:rsidRPr="005956FD">
              <w:rPr>
                <w:rFonts w:ascii="Candara" w:hAnsi="Candara"/>
                <w:sz w:val="24"/>
                <w:szCs w:val="24"/>
              </w:rPr>
              <w:t>-59</w:t>
            </w:r>
            <w:r w:rsidRPr="005956FD">
              <w:rPr>
                <w:rFonts w:ascii="Candara" w:hAnsi="Candara"/>
                <w:sz w:val="24"/>
                <w:szCs w:val="24"/>
              </w:rPr>
              <w:t>%</w:t>
            </w:r>
          </w:p>
        </w:tc>
      </w:tr>
      <w:tr w:rsidR="003C4FC3" w:rsidRPr="005956FD" w14:paraId="0DD792C5" w14:textId="77777777" w:rsidTr="004204F7">
        <w:tc>
          <w:tcPr>
            <w:tcW w:w="1734" w:type="dxa"/>
          </w:tcPr>
          <w:p w14:paraId="47BF430E" w14:textId="77777777" w:rsidR="003C4FC3" w:rsidRPr="005956FD" w:rsidRDefault="003C4FC3" w:rsidP="001F5268">
            <w:pPr>
              <w:spacing w:after="0" w:line="240" w:lineRule="auto"/>
              <w:rPr>
                <w:rFonts w:ascii="Candara" w:hAnsi="Candara"/>
                <w:sz w:val="24"/>
                <w:szCs w:val="24"/>
              </w:rPr>
            </w:pPr>
            <w:r w:rsidRPr="005956FD">
              <w:rPr>
                <w:rFonts w:ascii="Candara" w:hAnsi="Candara"/>
                <w:sz w:val="24"/>
                <w:szCs w:val="24"/>
              </w:rPr>
              <w:t>F</w:t>
            </w:r>
          </w:p>
        </w:tc>
        <w:tc>
          <w:tcPr>
            <w:tcW w:w="1866" w:type="dxa"/>
          </w:tcPr>
          <w:p w14:paraId="0F7C50BF" w14:textId="77777777" w:rsidR="003C4FC3" w:rsidRPr="005956FD" w:rsidRDefault="003C4FC3" w:rsidP="001F5268">
            <w:pPr>
              <w:spacing w:after="0" w:line="240" w:lineRule="auto"/>
              <w:rPr>
                <w:rFonts w:ascii="Candara" w:hAnsi="Candara"/>
                <w:sz w:val="24"/>
                <w:szCs w:val="24"/>
              </w:rPr>
            </w:pPr>
            <w:r w:rsidRPr="005956FD">
              <w:rPr>
                <w:rFonts w:ascii="Candara" w:hAnsi="Candara"/>
                <w:sz w:val="24"/>
                <w:szCs w:val="24"/>
              </w:rPr>
              <w:t>-</w:t>
            </w:r>
          </w:p>
        </w:tc>
        <w:tc>
          <w:tcPr>
            <w:tcW w:w="2060" w:type="dxa"/>
          </w:tcPr>
          <w:p w14:paraId="2F326F01" w14:textId="77777777" w:rsidR="003C4FC3" w:rsidRPr="005956FD" w:rsidRDefault="003C4FC3" w:rsidP="001F5268">
            <w:pPr>
              <w:spacing w:after="0" w:line="240" w:lineRule="auto"/>
              <w:rPr>
                <w:rFonts w:ascii="Candara" w:hAnsi="Candara"/>
                <w:sz w:val="24"/>
                <w:szCs w:val="24"/>
              </w:rPr>
            </w:pPr>
            <w:r w:rsidRPr="005956FD">
              <w:rPr>
                <w:rFonts w:ascii="Candara" w:hAnsi="Candara"/>
                <w:b/>
                <w:sz w:val="24"/>
                <w:szCs w:val="24"/>
              </w:rPr>
              <w:t>Dështim</w:t>
            </w:r>
            <w:r w:rsidR="00F76612" w:rsidRPr="005956FD">
              <w:rPr>
                <w:rFonts w:ascii="Candara" w:hAnsi="Candara"/>
                <w:sz w:val="24"/>
                <w:szCs w:val="24"/>
              </w:rPr>
              <w:t xml:space="preserve"> – kërkohet përs</w:t>
            </w:r>
            <w:r w:rsidRPr="005956FD">
              <w:rPr>
                <w:rFonts w:ascii="Candara" w:hAnsi="Candara"/>
                <w:sz w:val="24"/>
                <w:szCs w:val="24"/>
              </w:rPr>
              <w:t>ëritje e punës apo hyrje në provim përfundimtar</w:t>
            </w:r>
          </w:p>
        </w:tc>
        <w:tc>
          <w:tcPr>
            <w:tcW w:w="1837" w:type="dxa"/>
          </w:tcPr>
          <w:p w14:paraId="3CD93502" w14:textId="77777777" w:rsidR="003C4FC3" w:rsidRPr="005956FD" w:rsidRDefault="003C4FC3" w:rsidP="001F5268">
            <w:pPr>
              <w:spacing w:after="0" w:line="240" w:lineRule="auto"/>
              <w:rPr>
                <w:rFonts w:ascii="Candara" w:hAnsi="Candara"/>
                <w:sz w:val="24"/>
                <w:szCs w:val="24"/>
              </w:rPr>
            </w:pPr>
            <w:r w:rsidRPr="005956FD">
              <w:rPr>
                <w:rFonts w:ascii="Candara" w:hAnsi="Candara"/>
                <w:sz w:val="24"/>
                <w:szCs w:val="24"/>
              </w:rPr>
              <w:t>5</w:t>
            </w:r>
          </w:p>
        </w:tc>
        <w:tc>
          <w:tcPr>
            <w:tcW w:w="1359" w:type="dxa"/>
          </w:tcPr>
          <w:p w14:paraId="73D357AE" w14:textId="77777777" w:rsidR="003C4FC3" w:rsidRPr="005956FD" w:rsidRDefault="003C4FC3" w:rsidP="001F5268">
            <w:pPr>
              <w:spacing w:after="0" w:line="240" w:lineRule="auto"/>
              <w:rPr>
                <w:rFonts w:ascii="Candara" w:hAnsi="Candara"/>
                <w:sz w:val="24"/>
                <w:szCs w:val="24"/>
              </w:rPr>
            </w:pPr>
            <w:r w:rsidRPr="005956FD">
              <w:rPr>
                <w:rFonts w:ascii="Candara" w:hAnsi="Candara"/>
                <w:sz w:val="24"/>
                <w:szCs w:val="24"/>
              </w:rPr>
              <w:t>Nën 50%</w:t>
            </w:r>
          </w:p>
        </w:tc>
      </w:tr>
    </w:tbl>
    <w:p w14:paraId="22263A0E" w14:textId="77777777" w:rsidR="008170FB" w:rsidRPr="005956FD" w:rsidRDefault="008170FB" w:rsidP="001F5268">
      <w:pPr>
        <w:spacing w:after="0" w:line="240" w:lineRule="auto"/>
        <w:rPr>
          <w:rFonts w:ascii="Candara" w:hAnsi="Candara"/>
          <w:b/>
          <w:sz w:val="24"/>
          <w:szCs w:val="24"/>
        </w:rPr>
      </w:pP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9"/>
      </w:tblGrid>
      <w:tr w:rsidR="009D0C7B" w:rsidRPr="005956FD" w14:paraId="7091ACA1" w14:textId="77777777" w:rsidTr="00A7202A">
        <w:tc>
          <w:tcPr>
            <w:tcW w:w="8969" w:type="dxa"/>
            <w:tcBorders>
              <w:top w:val="single" w:sz="4" w:space="0" w:color="auto"/>
              <w:left w:val="single" w:sz="4" w:space="0" w:color="auto"/>
              <w:bottom w:val="single" w:sz="4" w:space="0" w:color="auto"/>
              <w:right w:val="single" w:sz="4" w:space="0" w:color="auto"/>
            </w:tcBorders>
            <w:shd w:val="clear" w:color="auto" w:fill="9BBB59"/>
          </w:tcPr>
          <w:p w14:paraId="2F8DDE30" w14:textId="0CF3A9FC" w:rsidR="009D0C7B" w:rsidRPr="005956FD" w:rsidRDefault="009D0C7B" w:rsidP="00FE5542">
            <w:pPr>
              <w:spacing w:after="0" w:line="240" w:lineRule="auto"/>
              <w:rPr>
                <w:rFonts w:ascii="Candara" w:hAnsi="Candara"/>
                <w:b/>
                <w:sz w:val="24"/>
                <w:szCs w:val="24"/>
              </w:rPr>
            </w:pPr>
            <w:r w:rsidRPr="005956FD">
              <w:rPr>
                <w:rFonts w:ascii="Candara" w:hAnsi="Candara"/>
                <w:b/>
                <w:sz w:val="24"/>
                <w:szCs w:val="24"/>
              </w:rPr>
              <w:t>Kriteret në bazë të ci</w:t>
            </w:r>
            <w:r w:rsidR="00D33D68" w:rsidRPr="005956FD">
              <w:rPr>
                <w:rFonts w:ascii="Candara" w:hAnsi="Candara"/>
                <w:b/>
                <w:sz w:val="24"/>
                <w:szCs w:val="24"/>
              </w:rPr>
              <w:t>lave vlerësohet testi i parë (</w:t>
            </w:r>
            <w:r w:rsidR="004E4250" w:rsidRPr="005956FD">
              <w:rPr>
                <w:rFonts w:ascii="Candara" w:hAnsi="Candara"/>
                <w:b/>
                <w:sz w:val="24"/>
                <w:szCs w:val="24"/>
              </w:rPr>
              <w:t>2</w:t>
            </w:r>
            <w:r w:rsidR="00FE5542" w:rsidRPr="005956FD">
              <w:rPr>
                <w:rFonts w:ascii="Candara" w:hAnsi="Candara"/>
                <w:b/>
                <w:sz w:val="24"/>
                <w:szCs w:val="24"/>
              </w:rPr>
              <w:t>0</w:t>
            </w:r>
            <w:r w:rsidRPr="005956FD">
              <w:rPr>
                <w:rFonts w:ascii="Candara" w:hAnsi="Candara"/>
                <w:b/>
                <w:sz w:val="24"/>
                <w:szCs w:val="24"/>
              </w:rPr>
              <w:t>%)</w:t>
            </w:r>
          </w:p>
        </w:tc>
      </w:tr>
      <w:tr w:rsidR="009D0C7B" w:rsidRPr="005956FD" w14:paraId="3A058366" w14:textId="77777777" w:rsidTr="00A7202A">
        <w:tc>
          <w:tcPr>
            <w:tcW w:w="8969" w:type="dxa"/>
            <w:tcBorders>
              <w:top w:val="single" w:sz="4" w:space="0" w:color="auto"/>
              <w:left w:val="single" w:sz="4" w:space="0" w:color="auto"/>
              <w:bottom w:val="single" w:sz="4" w:space="0" w:color="auto"/>
              <w:right w:val="single" w:sz="4" w:space="0" w:color="auto"/>
            </w:tcBorders>
            <w:shd w:val="clear" w:color="auto" w:fill="FFFFFF"/>
          </w:tcPr>
          <w:p w14:paraId="1F988A7C" w14:textId="77777777" w:rsidR="009D0C7B" w:rsidRPr="005956FD" w:rsidRDefault="009D0C7B" w:rsidP="0090536D">
            <w:pPr>
              <w:spacing w:after="0" w:line="240" w:lineRule="auto"/>
              <w:rPr>
                <w:rFonts w:ascii="Candara" w:hAnsi="Candara"/>
                <w:sz w:val="24"/>
                <w:szCs w:val="24"/>
              </w:rPr>
            </w:pPr>
            <w:r w:rsidRPr="005956FD">
              <w:rPr>
                <w:rFonts w:ascii="Candara" w:hAnsi="Candara"/>
                <w:sz w:val="24"/>
                <w:szCs w:val="24"/>
              </w:rPr>
              <w:t xml:space="preserve">Në bazë të nivelit të </w:t>
            </w:r>
            <w:r w:rsidR="00070FCE" w:rsidRPr="005956FD">
              <w:rPr>
                <w:rFonts w:ascii="Candara" w:hAnsi="Candara"/>
                <w:sz w:val="24"/>
                <w:szCs w:val="24"/>
              </w:rPr>
              <w:t xml:space="preserve">shtjellimit </w:t>
            </w:r>
            <w:r w:rsidRPr="005956FD">
              <w:rPr>
                <w:rFonts w:ascii="Candara" w:hAnsi="Candara"/>
                <w:sz w:val="24"/>
                <w:szCs w:val="24"/>
              </w:rPr>
              <w:t xml:space="preserve">të ideve, koncepteve e argumenteve </w:t>
            </w:r>
            <w:r w:rsidR="0090536D" w:rsidRPr="005956FD">
              <w:rPr>
                <w:rFonts w:ascii="Candara" w:hAnsi="Candara"/>
                <w:sz w:val="24"/>
                <w:szCs w:val="24"/>
              </w:rPr>
              <w:t>gjatë ushtrimeve</w:t>
            </w:r>
          </w:p>
        </w:tc>
      </w:tr>
      <w:tr w:rsidR="009D0C7B" w:rsidRPr="005956FD" w14:paraId="7F0571C8" w14:textId="77777777" w:rsidTr="00A7202A">
        <w:tc>
          <w:tcPr>
            <w:tcW w:w="8969" w:type="dxa"/>
            <w:tcBorders>
              <w:top w:val="single" w:sz="4" w:space="0" w:color="auto"/>
              <w:left w:val="single" w:sz="4" w:space="0" w:color="auto"/>
              <w:bottom w:val="single" w:sz="4" w:space="0" w:color="auto"/>
              <w:right w:val="single" w:sz="4" w:space="0" w:color="auto"/>
            </w:tcBorders>
            <w:shd w:val="clear" w:color="auto" w:fill="FFFFFF"/>
          </w:tcPr>
          <w:p w14:paraId="008EBD6B" w14:textId="77777777" w:rsidR="009D0C7B" w:rsidRPr="005956FD" w:rsidRDefault="009D0C7B" w:rsidP="0090536D">
            <w:pPr>
              <w:spacing w:after="0" w:line="240" w:lineRule="auto"/>
              <w:rPr>
                <w:rFonts w:ascii="Candara" w:hAnsi="Candara"/>
                <w:sz w:val="24"/>
                <w:szCs w:val="24"/>
              </w:rPr>
            </w:pPr>
            <w:r w:rsidRPr="005956FD">
              <w:rPr>
                <w:rFonts w:ascii="Candara" w:hAnsi="Candara"/>
                <w:sz w:val="24"/>
                <w:szCs w:val="24"/>
              </w:rPr>
              <w:t xml:space="preserve">Në bazë të nivelit të </w:t>
            </w:r>
            <w:r w:rsidR="00721F41" w:rsidRPr="005956FD">
              <w:rPr>
                <w:rFonts w:ascii="Candara" w:hAnsi="Candara"/>
                <w:sz w:val="24"/>
                <w:szCs w:val="24"/>
              </w:rPr>
              <w:t>njohjes</w:t>
            </w:r>
            <w:r w:rsidRPr="005956FD">
              <w:rPr>
                <w:rFonts w:ascii="Candara" w:hAnsi="Candara"/>
                <w:sz w:val="24"/>
                <w:szCs w:val="24"/>
              </w:rPr>
              <w:t xml:space="preserve"> dhe reflektimit mbi </w:t>
            </w:r>
            <w:r w:rsidR="0090536D" w:rsidRPr="005956FD">
              <w:rPr>
                <w:rFonts w:ascii="Candara" w:hAnsi="Candara"/>
                <w:sz w:val="24"/>
                <w:szCs w:val="24"/>
              </w:rPr>
              <w:t>detyrat e dhëna gjatë ushtrimeve</w:t>
            </w:r>
          </w:p>
        </w:tc>
      </w:tr>
      <w:tr w:rsidR="007349C1" w:rsidRPr="005956FD" w14:paraId="57959F68" w14:textId="77777777" w:rsidTr="00A7202A">
        <w:tc>
          <w:tcPr>
            <w:tcW w:w="8969" w:type="dxa"/>
            <w:tcBorders>
              <w:top w:val="single" w:sz="4" w:space="0" w:color="auto"/>
              <w:left w:val="single" w:sz="4" w:space="0" w:color="auto"/>
              <w:bottom w:val="single" w:sz="4" w:space="0" w:color="auto"/>
              <w:right w:val="single" w:sz="4" w:space="0" w:color="auto"/>
            </w:tcBorders>
            <w:shd w:val="clear" w:color="auto" w:fill="FFFFFF"/>
          </w:tcPr>
          <w:p w14:paraId="4348B6B2" w14:textId="3C04A3D9" w:rsidR="007349C1" w:rsidRPr="005956FD" w:rsidRDefault="007349C1" w:rsidP="0090536D">
            <w:pPr>
              <w:spacing w:after="0" w:line="240" w:lineRule="auto"/>
              <w:rPr>
                <w:rFonts w:ascii="Candara" w:hAnsi="Candara"/>
                <w:sz w:val="24"/>
                <w:szCs w:val="24"/>
              </w:rPr>
            </w:pPr>
            <w:r w:rsidRPr="005956FD">
              <w:rPr>
                <w:rFonts w:ascii="Candara" w:hAnsi="Candara"/>
                <w:sz w:val="24"/>
                <w:szCs w:val="24"/>
              </w:rPr>
              <w:lastRenderedPageBreak/>
              <w:t>Në bazë të shkrimit mbi librat e lexuar</w:t>
            </w:r>
          </w:p>
        </w:tc>
      </w:tr>
      <w:tr w:rsidR="008170FB" w:rsidRPr="005956FD" w14:paraId="68F38A24" w14:textId="77777777" w:rsidTr="00A7202A">
        <w:tc>
          <w:tcPr>
            <w:tcW w:w="8969" w:type="dxa"/>
            <w:shd w:val="clear" w:color="auto" w:fill="9BBB59"/>
          </w:tcPr>
          <w:p w14:paraId="0EEB038A" w14:textId="1742EFEA" w:rsidR="008170FB" w:rsidRPr="005956FD" w:rsidRDefault="008170FB" w:rsidP="007349C1">
            <w:pPr>
              <w:spacing w:after="0" w:line="240" w:lineRule="auto"/>
              <w:rPr>
                <w:rFonts w:ascii="Candara" w:hAnsi="Candara"/>
                <w:b/>
                <w:sz w:val="24"/>
                <w:szCs w:val="24"/>
              </w:rPr>
            </w:pPr>
            <w:r w:rsidRPr="005956FD">
              <w:rPr>
                <w:rFonts w:ascii="Candara" w:hAnsi="Candara"/>
                <w:b/>
                <w:sz w:val="24"/>
                <w:szCs w:val="24"/>
              </w:rPr>
              <w:t xml:space="preserve">Kriteret në bazë të cilave vlerësohet </w:t>
            </w:r>
            <w:r w:rsidR="007349C1" w:rsidRPr="005956FD">
              <w:rPr>
                <w:rFonts w:ascii="Candara" w:hAnsi="Candara"/>
                <w:b/>
                <w:sz w:val="24"/>
                <w:szCs w:val="24"/>
              </w:rPr>
              <w:t>tryeza</w:t>
            </w:r>
            <w:r w:rsidRPr="005956FD">
              <w:rPr>
                <w:rFonts w:ascii="Candara" w:hAnsi="Candara"/>
                <w:b/>
                <w:sz w:val="24"/>
                <w:szCs w:val="24"/>
              </w:rPr>
              <w:t xml:space="preserve"> (</w:t>
            </w:r>
            <w:r w:rsidR="007349C1" w:rsidRPr="005956FD">
              <w:rPr>
                <w:rFonts w:ascii="Candara" w:hAnsi="Candara"/>
                <w:b/>
                <w:sz w:val="24"/>
                <w:szCs w:val="24"/>
              </w:rPr>
              <w:t>3</w:t>
            </w:r>
            <w:r w:rsidR="004E4250" w:rsidRPr="005956FD">
              <w:rPr>
                <w:rFonts w:ascii="Candara" w:hAnsi="Candara"/>
                <w:b/>
                <w:sz w:val="24"/>
                <w:szCs w:val="24"/>
              </w:rPr>
              <w:t>5</w:t>
            </w:r>
            <w:r w:rsidRPr="005956FD">
              <w:rPr>
                <w:rFonts w:ascii="Candara" w:hAnsi="Candara"/>
                <w:b/>
                <w:sz w:val="24"/>
                <w:szCs w:val="24"/>
              </w:rPr>
              <w:t>%)</w:t>
            </w:r>
          </w:p>
        </w:tc>
      </w:tr>
      <w:tr w:rsidR="008170FB" w:rsidRPr="005956FD" w14:paraId="51CA35C6" w14:textId="77777777" w:rsidTr="00A7202A">
        <w:tc>
          <w:tcPr>
            <w:tcW w:w="8969" w:type="dxa"/>
          </w:tcPr>
          <w:p w14:paraId="62076C14" w14:textId="77777777" w:rsidR="008170FB" w:rsidRPr="005956FD" w:rsidRDefault="008170FB" w:rsidP="0090536D">
            <w:pPr>
              <w:spacing w:after="0" w:line="240" w:lineRule="auto"/>
              <w:rPr>
                <w:rFonts w:ascii="Candara" w:hAnsi="Candara"/>
                <w:sz w:val="24"/>
                <w:szCs w:val="24"/>
              </w:rPr>
            </w:pPr>
            <w:r w:rsidRPr="005956FD">
              <w:rPr>
                <w:rFonts w:ascii="Candara" w:hAnsi="Candara"/>
                <w:sz w:val="24"/>
                <w:szCs w:val="24"/>
              </w:rPr>
              <w:t xml:space="preserve">Në bazë të nivelit të </w:t>
            </w:r>
            <w:r w:rsidR="0090536D" w:rsidRPr="005956FD">
              <w:rPr>
                <w:rFonts w:ascii="Candara" w:hAnsi="Candara"/>
                <w:sz w:val="24"/>
                <w:szCs w:val="24"/>
              </w:rPr>
              <w:t>hulumtimit të temës përkatëse karshi kategorive të përcaktuara</w:t>
            </w:r>
          </w:p>
        </w:tc>
      </w:tr>
      <w:tr w:rsidR="008170FB" w:rsidRPr="005956FD" w14:paraId="55256667" w14:textId="77777777" w:rsidTr="00A7202A">
        <w:tc>
          <w:tcPr>
            <w:tcW w:w="8969" w:type="dxa"/>
          </w:tcPr>
          <w:p w14:paraId="557DC618" w14:textId="0D1D8A3F" w:rsidR="008170FB" w:rsidRPr="005956FD" w:rsidRDefault="008170FB" w:rsidP="007349C1">
            <w:pPr>
              <w:spacing w:after="0" w:line="240" w:lineRule="auto"/>
              <w:rPr>
                <w:rFonts w:ascii="Candara" w:hAnsi="Candara"/>
                <w:sz w:val="24"/>
                <w:szCs w:val="24"/>
              </w:rPr>
            </w:pPr>
            <w:r w:rsidRPr="005956FD">
              <w:rPr>
                <w:rFonts w:ascii="Candara" w:hAnsi="Candara"/>
                <w:sz w:val="24"/>
                <w:szCs w:val="24"/>
              </w:rPr>
              <w:t xml:space="preserve">Në bazë të </w:t>
            </w:r>
            <w:r w:rsidR="007349C1" w:rsidRPr="005956FD">
              <w:rPr>
                <w:rFonts w:ascii="Candara" w:hAnsi="Candara"/>
                <w:sz w:val="24"/>
                <w:szCs w:val="24"/>
              </w:rPr>
              <w:t>mendimit kritik në kuadër të diskutimit në tryezë</w:t>
            </w:r>
          </w:p>
        </w:tc>
      </w:tr>
      <w:tr w:rsidR="008170FB" w:rsidRPr="005956FD" w14:paraId="379C33A0" w14:textId="77777777" w:rsidTr="00A7202A">
        <w:tc>
          <w:tcPr>
            <w:tcW w:w="8969" w:type="dxa"/>
          </w:tcPr>
          <w:p w14:paraId="16D65589" w14:textId="5367D8DC" w:rsidR="008170FB" w:rsidRPr="005956FD" w:rsidRDefault="00D33D68" w:rsidP="0090536D">
            <w:pPr>
              <w:spacing w:after="0" w:line="240" w:lineRule="auto"/>
              <w:rPr>
                <w:rFonts w:ascii="Candara" w:hAnsi="Candara"/>
                <w:sz w:val="24"/>
                <w:szCs w:val="24"/>
              </w:rPr>
            </w:pPr>
            <w:r w:rsidRPr="005956FD">
              <w:rPr>
                <w:rFonts w:ascii="Candara" w:hAnsi="Candara"/>
                <w:sz w:val="24"/>
                <w:szCs w:val="24"/>
              </w:rPr>
              <w:t>Në bazë t</w:t>
            </w:r>
            <w:r w:rsidR="001E1D79" w:rsidRPr="005956FD">
              <w:rPr>
                <w:rFonts w:ascii="Candara" w:hAnsi="Candara"/>
                <w:sz w:val="24"/>
                <w:szCs w:val="24"/>
              </w:rPr>
              <w:t xml:space="preserve">ë </w:t>
            </w:r>
            <w:r w:rsidR="0090536D" w:rsidRPr="005956FD">
              <w:rPr>
                <w:rFonts w:ascii="Candara" w:hAnsi="Candara"/>
                <w:sz w:val="24"/>
                <w:szCs w:val="24"/>
              </w:rPr>
              <w:t>prezentimit dhe përgjigjes së pyetjeve gjatë prezentimit</w:t>
            </w:r>
            <w:r w:rsidR="007349C1" w:rsidRPr="005956FD">
              <w:rPr>
                <w:rFonts w:ascii="Candara" w:hAnsi="Candara"/>
                <w:sz w:val="24"/>
                <w:szCs w:val="24"/>
              </w:rPr>
              <w:t xml:space="preserve"> të kumtesës</w:t>
            </w:r>
          </w:p>
        </w:tc>
      </w:tr>
      <w:tr w:rsidR="00A7202A" w:rsidRPr="005956FD" w14:paraId="7CE44AC9" w14:textId="77777777" w:rsidTr="00A7202A">
        <w:tc>
          <w:tcPr>
            <w:tcW w:w="8969" w:type="dxa"/>
            <w:tcBorders>
              <w:top w:val="single" w:sz="4" w:space="0" w:color="auto"/>
              <w:left w:val="single" w:sz="4" w:space="0" w:color="auto"/>
              <w:bottom w:val="single" w:sz="4" w:space="0" w:color="auto"/>
              <w:right w:val="single" w:sz="4" w:space="0" w:color="auto"/>
            </w:tcBorders>
            <w:shd w:val="clear" w:color="auto" w:fill="9BBB59"/>
          </w:tcPr>
          <w:p w14:paraId="571FE014" w14:textId="199E6F71" w:rsidR="00A7202A" w:rsidRPr="005956FD" w:rsidRDefault="00A7202A" w:rsidP="00A7202A">
            <w:pPr>
              <w:spacing w:after="0" w:line="240" w:lineRule="auto"/>
              <w:rPr>
                <w:rFonts w:ascii="Candara" w:hAnsi="Candara"/>
                <w:sz w:val="24"/>
                <w:szCs w:val="24"/>
              </w:rPr>
            </w:pPr>
            <w:r w:rsidRPr="005956FD">
              <w:rPr>
                <w:rFonts w:ascii="Candara" w:hAnsi="Candara"/>
                <w:b/>
                <w:sz w:val="24"/>
                <w:szCs w:val="24"/>
              </w:rPr>
              <w:t>Kriteret në bazë të cilave vl</w:t>
            </w:r>
            <w:r w:rsidR="004E4250" w:rsidRPr="005956FD">
              <w:rPr>
                <w:rFonts w:ascii="Candara" w:hAnsi="Candara"/>
                <w:b/>
                <w:sz w:val="24"/>
                <w:szCs w:val="24"/>
              </w:rPr>
              <w:t>erësohet provimi p</w:t>
            </w:r>
            <w:r w:rsidR="007349C1" w:rsidRPr="005956FD">
              <w:rPr>
                <w:rFonts w:ascii="Candara" w:hAnsi="Candara"/>
                <w:b/>
                <w:sz w:val="24"/>
                <w:szCs w:val="24"/>
              </w:rPr>
              <w:t>ërfundimtar (3</w:t>
            </w:r>
            <w:r w:rsidRPr="005956FD">
              <w:rPr>
                <w:rFonts w:ascii="Candara" w:hAnsi="Candara"/>
                <w:b/>
                <w:sz w:val="24"/>
                <w:szCs w:val="24"/>
              </w:rPr>
              <w:t>0%)</w:t>
            </w:r>
          </w:p>
        </w:tc>
      </w:tr>
      <w:tr w:rsidR="00A7202A" w:rsidRPr="005956FD" w14:paraId="2E3CF06C" w14:textId="77777777" w:rsidTr="00A7202A">
        <w:tc>
          <w:tcPr>
            <w:tcW w:w="8969" w:type="dxa"/>
            <w:tcBorders>
              <w:top w:val="single" w:sz="4" w:space="0" w:color="auto"/>
              <w:left w:val="single" w:sz="4" w:space="0" w:color="auto"/>
              <w:bottom w:val="single" w:sz="4" w:space="0" w:color="auto"/>
              <w:right w:val="single" w:sz="4" w:space="0" w:color="auto"/>
            </w:tcBorders>
          </w:tcPr>
          <w:p w14:paraId="5D15F3F5" w14:textId="77777777" w:rsidR="00A7202A" w:rsidRPr="005956FD" w:rsidRDefault="00A7202A" w:rsidP="00A7202A">
            <w:pPr>
              <w:spacing w:after="0" w:line="240" w:lineRule="auto"/>
              <w:rPr>
                <w:rFonts w:ascii="Candara" w:hAnsi="Candara"/>
                <w:sz w:val="24"/>
                <w:szCs w:val="24"/>
              </w:rPr>
            </w:pPr>
            <w:r w:rsidRPr="005956FD">
              <w:rPr>
                <w:rFonts w:ascii="Candara" w:hAnsi="Candara"/>
                <w:sz w:val="24"/>
                <w:szCs w:val="24"/>
              </w:rPr>
              <w:t>Në bazë të nivelit të përgjigjeve adekuate dhe faktike ndaj pyetjeve të testit</w:t>
            </w:r>
          </w:p>
        </w:tc>
      </w:tr>
      <w:tr w:rsidR="00A7202A" w:rsidRPr="005956FD" w14:paraId="1B54299C" w14:textId="77777777" w:rsidTr="00A7202A">
        <w:tc>
          <w:tcPr>
            <w:tcW w:w="8969" w:type="dxa"/>
            <w:tcBorders>
              <w:top w:val="single" w:sz="4" w:space="0" w:color="auto"/>
              <w:left w:val="single" w:sz="4" w:space="0" w:color="auto"/>
              <w:bottom w:val="single" w:sz="4" w:space="0" w:color="auto"/>
              <w:right w:val="single" w:sz="4" w:space="0" w:color="auto"/>
            </w:tcBorders>
          </w:tcPr>
          <w:p w14:paraId="72E020B8" w14:textId="77777777" w:rsidR="00A7202A" w:rsidRPr="005956FD" w:rsidRDefault="00A7202A" w:rsidP="00A7202A">
            <w:pPr>
              <w:spacing w:after="0" w:line="240" w:lineRule="auto"/>
              <w:rPr>
                <w:rFonts w:ascii="Candara" w:hAnsi="Candara"/>
                <w:sz w:val="24"/>
                <w:szCs w:val="24"/>
              </w:rPr>
            </w:pPr>
            <w:r w:rsidRPr="005956FD">
              <w:rPr>
                <w:rFonts w:ascii="Candara" w:hAnsi="Candara"/>
                <w:sz w:val="24"/>
                <w:szCs w:val="24"/>
              </w:rPr>
              <w:t>Në bazë të nivelit të mendimit të pavarur dhe aplikimit, mbrojtjes dhe analizës së  argumenteve, ideve, hulumtimeve dhe teorive të shtjelluara në përgjigjet e dhëna</w:t>
            </w:r>
          </w:p>
        </w:tc>
      </w:tr>
      <w:tr w:rsidR="00A7202A" w:rsidRPr="005956FD" w14:paraId="7FEF3EF0" w14:textId="77777777" w:rsidTr="00A7202A">
        <w:tc>
          <w:tcPr>
            <w:tcW w:w="8969" w:type="dxa"/>
            <w:tcBorders>
              <w:top w:val="single" w:sz="4" w:space="0" w:color="auto"/>
              <w:left w:val="single" w:sz="4" w:space="0" w:color="auto"/>
              <w:bottom w:val="single" w:sz="4" w:space="0" w:color="auto"/>
              <w:right w:val="single" w:sz="4" w:space="0" w:color="auto"/>
            </w:tcBorders>
          </w:tcPr>
          <w:p w14:paraId="06CCF568" w14:textId="77777777" w:rsidR="00A7202A" w:rsidRPr="005956FD" w:rsidRDefault="00A7202A" w:rsidP="00A7202A">
            <w:pPr>
              <w:spacing w:after="0" w:line="240" w:lineRule="auto"/>
              <w:rPr>
                <w:rFonts w:ascii="Candara" w:hAnsi="Candara"/>
                <w:sz w:val="24"/>
                <w:szCs w:val="24"/>
              </w:rPr>
            </w:pPr>
            <w:r w:rsidRPr="005956FD">
              <w:rPr>
                <w:rFonts w:ascii="Candara" w:hAnsi="Candara"/>
                <w:sz w:val="24"/>
                <w:szCs w:val="24"/>
              </w:rPr>
              <w:t>Në bazë të koherencës strukturore të shkrimit argumentativ në përgjigjet e pyetjeve të testit</w:t>
            </w:r>
          </w:p>
        </w:tc>
      </w:tr>
    </w:tbl>
    <w:p w14:paraId="184E8B2E" w14:textId="77777777" w:rsidR="008170FB" w:rsidRPr="005956FD" w:rsidRDefault="008170FB" w:rsidP="001F5268">
      <w:pPr>
        <w:spacing w:after="0" w:line="240" w:lineRule="auto"/>
        <w:rPr>
          <w:rFonts w:ascii="Candara" w:hAnsi="Candara"/>
          <w:b/>
          <w:sz w:val="24"/>
          <w:szCs w:val="24"/>
        </w:rPr>
      </w:pPr>
    </w:p>
    <w:p w14:paraId="183E1F48" w14:textId="77777777" w:rsidR="004C1513" w:rsidRPr="005956FD" w:rsidRDefault="004C1513" w:rsidP="001F5268">
      <w:pPr>
        <w:spacing w:after="0" w:line="240" w:lineRule="auto"/>
        <w:rPr>
          <w:rFonts w:ascii="Candara" w:hAnsi="Candara"/>
          <w:b/>
          <w:sz w:val="24"/>
          <w:szCs w:val="24"/>
        </w:rPr>
      </w:pPr>
      <w:r w:rsidRPr="005956FD">
        <w:rPr>
          <w:rFonts w:ascii="Candara" w:hAnsi="Candara"/>
          <w:b/>
          <w:sz w:val="24"/>
          <w:szCs w:val="24"/>
        </w:rPr>
        <w:t>Plagjiatura</w:t>
      </w:r>
    </w:p>
    <w:p w14:paraId="6543C008" w14:textId="77777777" w:rsidR="004E4250" w:rsidRPr="005956FD" w:rsidRDefault="004E4250" w:rsidP="001F5268">
      <w:pPr>
        <w:spacing w:after="0" w:line="240" w:lineRule="auto"/>
        <w:rPr>
          <w:rFonts w:ascii="Candara" w:hAnsi="Candara"/>
          <w:b/>
          <w:sz w:val="24"/>
          <w:szCs w:val="24"/>
        </w:rPr>
      </w:pPr>
    </w:p>
    <w:p w14:paraId="2242D025"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 xml:space="preserve">Plagjiaturë është </w:t>
      </w:r>
      <w:r w:rsidRPr="005956FD">
        <w:rPr>
          <w:rFonts w:ascii="Candara" w:hAnsi="Candara"/>
          <w:b/>
          <w:sz w:val="24"/>
          <w:szCs w:val="24"/>
        </w:rPr>
        <w:t xml:space="preserve">kopjimi, vjedhja apo përdorimi </w:t>
      </w:r>
      <w:r w:rsidRPr="005956FD">
        <w:rPr>
          <w:rFonts w:ascii="Candara" w:hAnsi="Candara"/>
          <w:sz w:val="24"/>
          <w:szCs w:val="24"/>
        </w:rPr>
        <w:t>i punës së dikujt tj</w:t>
      </w:r>
      <w:r w:rsidR="00B21482" w:rsidRPr="005956FD">
        <w:rPr>
          <w:rFonts w:ascii="Candara" w:hAnsi="Candara"/>
          <w:sz w:val="24"/>
          <w:szCs w:val="24"/>
        </w:rPr>
        <w:t xml:space="preserve">etër pa cituar dhe pa kredituar atë, sikundër që është edhe përdorimi i material të vetë autorit (të botuar diku tjetër) pa referencë. </w:t>
      </w:r>
      <w:r w:rsidRPr="005956FD">
        <w:rPr>
          <w:rFonts w:ascii="Candara" w:hAnsi="Candara"/>
          <w:sz w:val="24"/>
          <w:szCs w:val="24"/>
        </w:rPr>
        <w:t xml:space="preserve"> Pra, plagjiatura përfshin:</w:t>
      </w:r>
    </w:p>
    <w:p w14:paraId="7837DDC0" w14:textId="77777777" w:rsidR="00070FCE" w:rsidRPr="005956FD" w:rsidRDefault="004C1513" w:rsidP="00070FCE">
      <w:pPr>
        <w:numPr>
          <w:ilvl w:val="0"/>
          <w:numId w:val="22"/>
        </w:numPr>
        <w:spacing w:after="0" w:line="240" w:lineRule="auto"/>
        <w:rPr>
          <w:rFonts w:ascii="Candara" w:hAnsi="Candara"/>
          <w:sz w:val="24"/>
          <w:szCs w:val="24"/>
        </w:rPr>
      </w:pPr>
      <w:r w:rsidRPr="005956FD">
        <w:rPr>
          <w:rFonts w:ascii="Candara" w:hAnsi="Candara"/>
          <w:sz w:val="24"/>
          <w:szCs w:val="24"/>
        </w:rPr>
        <w:t>Kopjimi direkt i fjalëve të dikujt tjetër (paragrafet apo fjalitë) dhe paraqitja e tyre sikur të ishin tuajat</w:t>
      </w:r>
    </w:p>
    <w:p w14:paraId="12430571" w14:textId="77777777" w:rsidR="00070FCE" w:rsidRPr="005956FD" w:rsidRDefault="004C1513" w:rsidP="001F5268">
      <w:pPr>
        <w:numPr>
          <w:ilvl w:val="0"/>
          <w:numId w:val="22"/>
        </w:numPr>
        <w:spacing w:after="0" w:line="240" w:lineRule="auto"/>
        <w:rPr>
          <w:rFonts w:ascii="Candara" w:hAnsi="Candara"/>
          <w:sz w:val="24"/>
          <w:szCs w:val="24"/>
        </w:rPr>
      </w:pPr>
      <w:r w:rsidRPr="005956FD">
        <w:rPr>
          <w:rFonts w:ascii="Candara" w:hAnsi="Candara"/>
          <w:sz w:val="24"/>
          <w:szCs w:val="24"/>
        </w:rPr>
        <w:t>Parafrazimi i argumentit të dikujt tjetër në tërësi</w:t>
      </w:r>
      <w:r w:rsidR="00B21482" w:rsidRPr="005956FD">
        <w:rPr>
          <w:rFonts w:ascii="Candara" w:hAnsi="Candara"/>
          <w:sz w:val="24"/>
          <w:szCs w:val="24"/>
        </w:rPr>
        <w:t xml:space="preserve"> </w:t>
      </w:r>
      <w:r w:rsidRPr="005956FD">
        <w:rPr>
          <w:rFonts w:ascii="Candara" w:hAnsi="Candara"/>
          <w:sz w:val="24"/>
          <w:szCs w:val="24"/>
        </w:rPr>
        <w:t>pa cituar</w:t>
      </w:r>
    </w:p>
    <w:p w14:paraId="303468BD" w14:textId="77777777" w:rsidR="00070FCE" w:rsidRPr="005956FD" w:rsidRDefault="004C1513" w:rsidP="001F5268">
      <w:pPr>
        <w:numPr>
          <w:ilvl w:val="0"/>
          <w:numId w:val="22"/>
        </w:numPr>
        <w:spacing w:after="0" w:line="240" w:lineRule="auto"/>
        <w:rPr>
          <w:rFonts w:ascii="Candara" w:hAnsi="Candara"/>
          <w:sz w:val="24"/>
          <w:szCs w:val="24"/>
        </w:rPr>
      </w:pPr>
      <w:r w:rsidRPr="005956FD">
        <w:rPr>
          <w:rFonts w:ascii="Candara" w:hAnsi="Candara"/>
          <w:sz w:val="24"/>
          <w:szCs w:val="24"/>
        </w:rPr>
        <w:t>Kopjimi i punës tënde që është paraqitur gjetiu</w:t>
      </w:r>
    </w:p>
    <w:p w14:paraId="65A2E656" w14:textId="77777777" w:rsidR="00070FCE" w:rsidRPr="005956FD" w:rsidRDefault="004C1513" w:rsidP="001F5268">
      <w:pPr>
        <w:numPr>
          <w:ilvl w:val="0"/>
          <w:numId w:val="22"/>
        </w:numPr>
        <w:spacing w:after="0" w:line="240" w:lineRule="auto"/>
        <w:rPr>
          <w:rFonts w:ascii="Candara" w:hAnsi="Candara"/>
          <w:sz w:val="24"/>
          <w:szCs w:val="24"/>
        </w:rPr>
      </w:pPr>
      <w:r w:rsidRPr="005956FD">
        <w:rPr>
          <w:rFonts w:ascii="Candara" w:hAnsi="Candara"/>
          <w:sz w:val="24"/>
          <w:szCs w:val="24"/>
        </w:rPr>
        <w:t>Kopjimi apo vjedhja e punës së studentëve tjerë. Kjo</w:t>
      </w:r>
      <w:r w:rsidR="00B21482" w:rsidRPr="005956FD">
        <w:rPr>
          <w:rFonts w:ascii="Candara" w:hAnsi="Candara"/>
          <w:sz w:val="24"/>
          <w:szCs w:val="24"/>
        </w:rPr>
        <w:t xml:space="preserve"> </w:t>
      </w:r>
      <w:r w:rsidRPr="005956FD">
        <w:rPr>
          <w:rFonts w:ascii="Candara" w:hAnsi="Candara"/>
          <w:sz w:val="24"/>
          <w:szCs w:val="24"/>
        </w:rPr>
        <w:t>përfshin edhe esetë dhe punimet identike të paraqitura nga dy apo më shumë studentë</w:t>
      </w:r>
    </w:p>
    <w:p w14:paraId="356B5C9E" w14:textId="77777777" w:rsidR="004C1513" w:rsidRPr="005956FD" w:rsidRDefault="004C1513" w:rsidP="001F5268">
      <w:pPr>
        <w:numPr>
          <w:ilvl w:val="0"/>
          <w:numId w:val="22"/>
        </w:numPr>
        <w:spacing w:after="0" w:line="240" w:lineRule="auto"/>
        <w:rPr>
          <w:rFonts w:ascii="Candara" w:hAnsi="Candara"/>
          <w:sz w:val="24"/>
          <w:szCs w:val="24"/>
        </w:rPr>
      </w:pPr>
      <w:r w:rsidRPr="005956FD">
        <w:rPr>
          <w:rFonts w:ascii="Candara" w:hAnsi="Candara"/>
          <w:sz w:val="24"/>
          <w:szCs w:val="24"/>
        </w:rPr>
        <w:t>Përdorimi i eseve dhe shkrimeve “modele” nga interneti</w:t>
      </w:r>
    </w:p>
    <w:p w14:paraId="72CCD809" w14:textId="77777777" w:rsidR="004C1513" w:rsidRPr="005956FD" w:rsidRDefault="004C1513" w:rsidP="001F5268">
      <w:pPr>
        <w:spacing w:after="0" w:line="240" w:lineRule="auto"/>
        <w:rPr>
          <w:rFonts w:ascii="Candara" w:hAnsi="Candara"/>
          <w:sz w:val="24"/>
          <w:szCs w:val="24"/>
        </w:rPr>
      </w:pPr>
    </w:p>
    <w:p w14:paraId="3788CBC7" w14:textId="2F44F473"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 xml:space="preserve">Plagjiatura është shkelje e regullave </w:t>
      </w:r>
      <w:r w:rsidR="00B21482" w:rsidRPr="005956FD">
        <w:rPr>
          <w:rFonts w:ascii="Candara" w:hAnsi="Candara"/>
          <w:sz w:val="24"/>
          <w:szCs w:val="24"/>
        </w:rPr>
        <w:t>akademike</w:t>
      </w:r>
      <w:r w:rsidRPr="005956FD">
        <w:rPr>
          <w:rFonts w:ascii="Candara" w:hAnsi="Candara"/>
          <w:sz w:val="24"/>
          <w:szCs w:val="24"/>
        </w:rPr>
        <w:t xml:space="preserve"> dhe do të përfundojë në procedurë disiplinore që do të thotë </w:t>
      </w:r>
      <w:r w:rsidRPr="005956FD">
        <w:rPr>
          <w:rFonts w:ascii="Candara" w:hAnsi="Candara"/>
          <w:b/>
          <w:sz w:val="24"/>
          <w:szCs w:val="24"/>
        </w:rPr>
        <w:t>dështim (5</w:t>
      </w:r>
      <w:r w:rsidRPr="005956FD">
        <w:rPr>
          <w:rFonts w:ascii="Candara" w:hAnsi="Candara"/>
          <w:sz w:val="24"/>
          <w:szCs w:val="24"/>
        </w:rPr>
        <w:t xml:space="preserve">). </w:t>
      </w:r>
      <w:r w:rsidR="00B21482" w:rsidRPr="005956FD">
        <w:rPr>
          <w:rFonts w:ascii="Candara" w:hAnsi="Candara"/>
          <w:sz w:val="24"/>
          <w:szCs w:val="24"/>
        </w:rPr>
        <w:t>Studenti duhet t’iu referohet teksteve udhërrëfyese mbi shkrimin akademik apo të konsultohet me ligjëruesin përkat</w:t>
      </w:r>
      <w:r w:rsidR="008170FB" w:rsidRPr="005956FD">
        <w:rPr>
          <w:rFonts w:ascii="Candara" w:hAnsi="Candara"/>
          <w:sz w:val="24"/>
          <w:szCs w:val="24"/>
        </w:rPr>
        <w:t xml:space="preserve">ës apo edhe akademikë të tjerë. Rekomadohet leximi i revistave akademike si modele të shkrimit akademik. </w:t>
      </w:r>
      <w:r w:rsidR="00517000">
        <w:rPr>
          <w:rFonts w:ascii="Candara" w:hAnsi="Candara"/>
          <w:sz w:val="24"/>
          <w:szCs w:val="24"/>
        </w:rPr>
        <w:t xml:space="preserve">Mënyra e referimit mund të merret te “Doracaku për studentë” i Departamentit të Antropologjisë. </w:t>
      </w:r>
    </w:p>
    <w:p w14:paraId="15FE6A89" w14:textId="77777777" w:rsidR="00070FCE" w:rsidRPr="005956FD" w:rsidRDefault="00070FCE" w:rsidP="001F5268">
      <w:pPr>
        <w:spacing w:after="0" w:line="240" w:lineRule="auto"/>
        <w:rPr>
          <w:rFonts w:ascii="Candara" w:hAnsi="Candara"/>
          <w:sz w:val="24"/>
          <w:szCs w:val="24"/>
        </w:rPr>
      </w:pPr>
    </w:p>
    <w:p w14:paraId="5C49CA0E" w14:textId="77777777" w:rsidR="004C1513" w:rsidRPr="005956FD" w:rsidRDefault="004C1513" w:rsidP="001F5268">
      <w:pPr>
        <w:spacing w:after="0" w:line="240" w:lineRule="auto"/>
        <w:rPr>
          <w:rFonts w:ascii="Candara" w:hAnsi="Candara"/>
          <w:b/>
          <w:sz w:val="24"/>
          <w:szCs w:val="24"/>
        </w:rPr>
      </w:pPr>
      <w:r w:rsidRPr="005956FD">
        <w:rPr>
          <w:rFonts w:ascii="Candara" w:hAnsi="Candara"/>
          <w:b/>
          <w:sz w:val="24"/>
          <w:szCs w:val="24"/>
        </w:rPr>
        <w:t>Dorëzimi i punimit</w:t>
      </w:r>
    </w:p>
    <w:p w14:paraId="15D97572" w14:textId="77777777" w:rsidR="004C1513" w:rsidRPr="005956FD" w:rsidRDefault="004C1513" w:rsidP="001F5268">
      <w:pPr>
        <w:spacing w:after="0" w:line="240" w:lineRule="auto"/>
        <w:rPr>
          <w:rFonts w:ascii="Candara" w:hAnsi="Candara"/>
          <w:sz w:val="24"/>
          <w:szCs w:val="24"/>
        </w:rPr>
      </w:pPr>
      <w:r w:rsidRPr="005956FD">
        <w:rPr>
          <w:rFonts w:ascii="Candara" w:hAnsi="Candara"/>
          <w:sz w:val="24"/>
          <w:szCs w:val="24"/>
        </w:rPr>
        <w:t xml:space="preserve">Studenti nuk duhet të </w:t>
      </w:r>
      <w:r w:rsidR="00637A8A" w:rsidRPr="005956FD">
        <w:rPr>
          <w:rFonts w:ascii="Candara" w:hAnsi="Candara"/>
          <w:sz w:val="24"/>
          <w:szCs w:val="24"/>
        </w:rPr>
        <w:t xml:space="preserve">dorëzojë punimin/esenë në kohë me të paktën emër, mbiemër, titull e numër indeksi. Fonti duhet të jetë “Times New Roman”, 12, me hapësirë 1.5 dhe me margjina të paktën 2 cm. Punimet duhet të jenë në A4 dhe fletët duhet të jenë të ngjitura në cep të anës së majtë. </w:t>
      </w:r>
    </w:p>
    <w:p w14:paraId="527B61A4" w14:textId="77777777" w:rsidR="00070FCE" w:rsidRPr="005956FD" w:rsidRDefault="00070FCE" w:rsidP="001F5268">
      <w:pPr>
        <w:spacing w:after="0" w:line="240" w:lineRule="auto"/>
        <w:rPr>
          <w:rFonts w:ascii="Candara" w:hAnsi="Candara"/>
          <w:sz w:val="24"/>
          <w:szCs w:val="24"/>
        </w:rPr>
      </w:pPr>
    </w:p>
    <w:p w14:paraId="625DB880" w14:textId="77777777" w:rsidR="00637A8A" w:rsidRPr="005956FD" w:rsidRDefault="004C1513" w:rsidP="001F5268">
      <w:pPr>
        <w:spacing w:after="0" w:line="240" w:lineRule="auto"/>
        <w:rPr>
          <w:rFonts w:ascii="Candara" w:hAnsi="Candara"/>
          <w:b/>
          <w:sz w:val="24"/>
          <w:szCs w:val="24"/>
        </w:rPr>
      </w:pPr>
      <w:r w:rsidRPr="005956FD">
        <w:rPr>
          <w:rFonts w:ascii="Candara" w:hAnsi="Candara"/>
          <w:b/>
          <w:sz w:val="24"/>
          <w:szCs w:val="24"/>
        </w:rPr>
        <w:t>Raporti i vlerësuesit</w:t>
      </w:r>
    </w:p>
    <w:p w14:paraId="407C043B" w14:textId="77777777" w:rsidR="00EB0254" w:rsidRPr="005956FD" w:rsidRDefault="004C1513" w:rsidP="002D1569">
      <w:pPr>
        <w:spacing w:after="0" w:line="240" w:lineRule="auto"/>
        <w:rPr>
          <w:rFonts w:ascii="Candara" w:hAnsi="Candara"/>
          <w:sz w:val="24"/>
          <w:szCs w:val="24"/>
        </w:rPr>
      </w:pPr>
      <w:r w:rsidRPr="005956FD">
        <w:rPr>
          <w:rFonts w:ascii="Candara" w:hAnsi="Candara"/>
          <w:sz w:val="24"/>
          <w:szCs w:val="24"/>
        </w:rPr>
        <w:t xml:space="preserve">Mësimdhënësi ka për obligim që t’i jap komentet e tij rreth punimit të studentit duke reflektuar në mënyrë konstruktive. Notimi dhe raportimi mund të zgjas deri në 3 javë, </w:t>
      </w:r>
      <w:r w:rsidR="00637A8A" w:rsidRPr="005956FD">
        <w:rPr>
          <w:rFonts w:ascii="Candara" w:hAnsi="Candara"/>
          <w:sz w:val="24"/>
          <w:szCs w:val="24"/>
        </w:rPr>
        <w:t xml:space="preserve">por </w:t>
      </w:r>
      <w:r w:rsidR="002D1569" w:rsidRPr="005956FD">
        <w:rPr>
          <w:rFonts w:ascii="Candara" w:hAnsi="Candara"/>
          <w:sz w:val="24"/>
          <w:szCs w:val="24"/>
        </w:rPr>
        <w:t>zakonisht j</w:t>
      </w:r>
      <w:r w:rsidRPr="005956FD">
        <w:rPr>
          <w:rFonts w:ascii="Candara" w:hAnsi="Candara"/>
          <w:sz w:val="24"/>
          <w:szCs w:val="24"/>
        </w:rPr>
        <w:t xml:space="preserve">ipet brenda javës së parë. Në raste të caktuar mësimdhënësi mund të këshillohet me </w:t>
      </w:r>
      <w:r w:rsidR="00637A8A" w:rsidRPr="005956FD">
        <w:rPr>
          <w:rFonts w:ascii="Candara" w:hAnsi="Candara"/>
          <w:sz w:val="24"/>
          <w:szCs w:val="24"/>
        </w:rPr>
        <w:t>udhëheqësin a</w:t>
      </w:r>
      <w:r w:rsidRPr="005956FD">
        <w:rPr>
          <w:rFonts w:ascii="Candara" w:hAnsi="Candara"/>
          <w:sz w:val="24"/>
          <w:szCs w:val="24"/>
        </w:rPr>
        <w:t>kademik</w:t>
      </w:r>
      <w:r w:rsidR="00637A8A" w:rsidRPr="005956FD">
        <w:rPr>
          <w:rFonts w:ascii="Candara" w:hAnsi="Candara"/>
          <w:sz w:val="24"/>
          <w:szCs w:val="24"/>
        </w:rPr>
        <w:t xml:space="preserve"> </w:t>
      </w:r>
      <w:r w:rsidRPr="005956FD">
        <w:rPr>
          <w:rFonts w:ascii="Candara" w:hAnsi="Candara"/>
          <w:sz w:val="24"/>
          <w:szCs w:val="24"/>
        </w:rPr>
        <w:t xml:space="preserve">në </w:t>
      </w:r>
      <w:r w:rsidR="00637A8A" w:rsidRPr="005956FD">
        <w:rPr>
          <w:rFonts w:ascii="Candara" w:hAnsi="Candara"/>
          <w:sz w:val="24"/>
          <w:szCs w:val="24"/>
        </w:rPr>
        <w:t xml:space="preserve">vlerësimin e ndonjë rasti specifik. </w:t>
      </w:r>
      <w:r w:rsidRPr="005956FD">
        <w:rPr>
          <w:rFonts w:ascii="Candara" w:hAnsi="Candara"/>
          <w:sz w:val="24"/>
          <w:szCs w:val="24"/>
        </w:rPr>
        <w:t xml:space="preserve"> </w:t>
      </w:r>
    </w:p>
    <w:sectPr w:rsidR="00EB0254" w:rsidRPr="005956FD" w:rsidSect="001F2A6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3B9BC" w14:textId="77777777" w:rsidR="00676985" w:rsidRDefault="00676985" w:rsidP="007B5807">
      <w:pPr>
        <w:spacing w:after="0" w:line="240" w:lineRule="auto"/>
      </w:pPr>
      <w:r>
        <w:separator/>
      </w:r>
    </w:p>
  </w:endnote>
  <w:endnote w:type="continuationSeparator" w:id="0">
    <w:p w14:paraId="6B28FBB5" w14:textId="77777777" w:rsidR="00676985" w:rsidRDefault="00676985" w:rsidP="007B5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F1F08" w14:textId="77777777" w:rsidR="00676985" w:rsidRDefault="00676985">
    <w:pPr>
      <w:pStyle w:val="Footer"/>
      <w:jc w:val="right"/>
    </w:pPr>
    <w:r>
      <w:fldChar w:fldCharType="begin"/>
    </w:r>
    <w:r>
      <w:instrText xml:space="preserve"> PAGE   \* MERGEFORMAT </w:instrText>
    </w:r>
    <w:r>
      <w:fldChar w:fldCharType="separate"/>
    </w:r>
    <w:r w:rsidR="000B4FA4">
      <w:rPr>
        <w:noProof/>
      </w:rPr>
      <w:t>16</w:t>
    </w:r>
    <w:r>
      <w:fldChar w:fldCharType="end"/>
    </w:r>
  </w:p>
  <w:p w14:paraId="23262D35" w14:textId="77777777" w:rsidR="00676985" w:rsidRDefault="00676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B1D54" w14:textId="77777777" w:rsidR="00676985" w:rsidRDefault="00676985" w:rsidP="007B5807">
      <w:pPr>
        <w:spacing w:after="0" w:line="240" w:lineRule="auto"/>
      </w:pPr>
      <w:r>
        <w:separator/>
      </w:r>
    </w:p>
  </w:footnote>
  <w:footnote w:type="continuationSeparator" w:id="0">
    <w:p w14:paraId="075BA66E" w14:textId="77777777" w:rsidR="00676985" w:rsidRDefault="00676985" w:rsidP="007B58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7FEF2A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3A695D"/>
    <w:multiLevelType w:val="hybridMultilevel"/>
    <w:tmpl w:val="B9884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6D33EF"/>
    <w:multiLevelType w:val="hybridMultilevel"/>
    <w:tmpl w:val="188E4572"/>
    <w:lvl w:ilvl="0" w:tplc="D45206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92A6D"/>
    <w:multiLevelType w:val="hybridMultilevel"/>
    <w:tmpl w:val="D870B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2374B"/>
    <w:multiLevelType w:val="hybridMultilevel"/>
    <w:tmpl w:val="43129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71652"/>
    <w:multiLevelType w:val="hybridMultilevel"/>
    <w:tmpl w:val="E5B0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6926DB"/>
    <w:multiLevelType w:val="hybridMultilevel"/>
    <w:tmpl w:val="CF545ADC"/>
    <w:lvl w:ilvl="0" w:tplc="676C0F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F4C36"/>
    <w:multiLevelType w:val="hybridMultilevel"/>
    <w:tmpl w:val="87A69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E1A3A"/>
    <w:multiLevelType w:val="hybridMultilevel"/>
    <w:tmpl w:val="5A609196"/>
    <w:lvl w:ilvl="0" w:tplc="C5CEEF50">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877902"/>
    <w:multiLevelType w:val="hybridMultilevel"/>
    <w:tmpl w:val="D556B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07EB3"/>
    <w:multiLevelType w:val="hybridMultilevel"/>
    <w:tmpl w:val="6EB6D04E"/>
    <w:lvl w:ilvl="0" w:tplc="F726330A">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D21DA6"/>
    <w:multiLevelType w:val="hybridMultilevel"/>
    <w:tmpl w:val="D604FC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3033D3"/>
    <w:multiLevelType w:val="hybridMultilevel"/>
    <w:tmpl w:val="E9503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5C4498"/>
    <w:multiLevelType w:val="hybridMultilevel"/>
    <w:tmpl w:val="38C08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F56E88"/>
    <w:multiLevelType w:val="hybridMultilevel"/>
    <w:tmpl w:val="4B987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05A09"/>
    <w:multiLevelType w:val="hybridMultilevel"/>
    <w:tmpl w:val="08B2CE34"/>
    <w:lvl w:ilvl="0" w:tplc="E852283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EF11BB"/>
    <w:multiLevelType w:val="hybridMultilevel"/>
    <w:tmpl w:val="49969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FA2D4C"/>
    <w:multiLevelType w:val="hybridMultilevel"/>
    <w:tmpl w:val="8D8C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4221CC"/>
    <w:multiLevelType w:val="hybridMultilevel"/>
    <w:tmpl w:val="75AE25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6F4710"/>
    <w:multiLevelType w:val="multilevel"/>
    <w:tmpl w:val="38C08A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D716827"/>
    <w:multiLevelType w:val="hybridMultilevel"/>
    <w:tmpl w:val="3CBE9E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266091"/>
    <w:multiLevelType w:val="hybridMultilevel"/>
    <w:tmpl w:val="9E50D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D61822"/>
    <w:multiLevelType w:val="hybridMultilevel"/>
    <w:tmpl w:val="80248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B71F63"/>
    <w:multiLevelType w:val="hybridMultilevel"/>
    <w:tmpl w:val="2D8233A8"/>
    <w:lvl w:ilvl="0" w:tplc="5A9EBF5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974E33"/>
    <w:multiLevelType w:val="hybridMultilevel"/>
    <w:tmpl w:val="B81A44EE"/>
    <w:lvl w:ilvl="0" w:tplc="880E230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8C06FA"/>
    <w:multiLevelType w:val="hybridMultilevel"/>
    <w:tmpl w:val="182C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3"/>
  </w:num>
  <w:num w:numId="4">
    <w:abstractNumId w:val="22"/>
  </w:num>
  <w:num w:numId="5">
    <w:abstractNumId w:val="18"/>
  </w:num>
  <w:num w:numId="6">
    <w:abstractNumId w:val="25"/>
  </w:num>
  <w:num w:numId="7">
    <w:abstractNumId w:val="23"/>
  </w:num>
  <w:num w:numId="8">
    <w:abstractNumId w:val="17"/>
  </w:num>
  <w:num w:numId="9">
    <w:abstractNumId w:val="24"/>
  </w:num>
  <w:num w:numId="10">
    <w:abstractNumId w:val="4"/>
  </w:num>
  <w:num w:numId="11">
    <w:abstractNumId w:val="7"/>
  </w:num>
  <w:num w:numId="12">
    <w:abstractNumId w:val="12"/>
  </w:num>
  <w:num w:numId="13">
    <w:abstractNumId w:val="13"/>
  </w:num>
  <w:num w:numId="14">
    <w:abstractNumId w:val="5"/>
  </w:num>
  <w:num w:numId="15">
    <w:abstractNumId w:val="9"/>
  </w:num>
  <w:num w:numId="16">
    <w:abstractNumId w:val="1"/>
  </w:num>
  <w:num w:numId="17">
    <w:abstractNumId w:val="11"/>
  </w:num>
  <w:num w:numId="18">
    <w:abstractNumId w:val="19"/>
  </w:num>
  <w:num w:numId="19">
    <w:abstractNumId w:val="20"/>
  </w:num>
  <w:num w:numId="20">
    <w:abstractNumId w:val="0"/>
  </w:num>
  <w:num w:numId="21">
    <w:abstractNumId w:val="14"/>
  </w:num>
  <w:num w:numId="22">
    <w:abstractNumId w:val="6"/>
  </w:num>
  <w:num w:numId="23">
    <w:abstractNumId w:val="21"/>
  </w:num>
  <w:num w:numId="24">
    <w:abstractNumId w:val="16"/>
  </w:num>
  <w:num w:numId="25">
    <w:abstractNumId w:val="1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B4"/>
    <w:rsid w:val="00025811"/>
    <w:rsid w:val="00026706"/>
    <w:rsid w:val="00032C96"/>
    <w:rsid w:val="000451E6"/>
    <w:rsid w:val="00056171"/>
    <w:rsid w:val="0005713F"/>
    <w:rsid w:val="000670CD"/>
    <w:rsid w:val="00067F1C"/>
    <w:rsid w:val="00070FCE"/>
    <w:rsid w:val="00084E6E"/>
    <w:rsid w:val="00097983"/>
    <w:rsid w:val="000A2473"/>
    <w:rsid w:val="000A3BA6"/>
    <w:rsid w:val="000A72AB"/>
    <w:rsid w:val="000B4FA4"/>
    <w:rsid w:val="000C7D79"/>
    <w:rsid w:val="000D7B81"/>
    <w:rsid w:val="000E7CE3"/>
    <w:rsid w:val="000F0E0D"/>
    <w:rsid w:val="000F12BB"/>
    <w:rsid w:val="000F4934"/>
    <w:rsid w:val="000F65FF"/>
    <w:rsid w:val="00106768"/>
    <w:rsid w:val="00110B1D"/>
    <w:rsid w:val="00120FA1"/>
    <w:rsid w:val="0012393A"/>
    <w:rsid w:val="00126AD9"/>
    <w:rsid w:val="0012762C"/>
    <w:rsid w:val="00127F6D"/>
    <w:rsid w:val="001436F1"/>
    <w:rsid w:val="00143DBB"/>
    <w:rsid w:val="00145688"/>
    <w:rsid w:val="00162287"/>
    <w:rsid w:val="00163595"/>
    <w:rsid w:val="00175E03"/>
    <w:rsid w:val="0018715C"/>
    <w:rsid w:val="00191930"/>
    <w:rsid w:val="001929C5"/>
    <w:rsid w:val="001A0DA8"/>
    <w:rsid w:val="001B47B0"/>
    <w:rsid w:val="001C684A"/>
    <w:rsid w:val="001C6AC8"/>
    <w:rsid w:val="001D43C9"/>
    <w:rsid w:val="001D4B4C"/>
    <w:rsid w:val="001E1D79"/>
    <w:rsid w:val="001E2C7A"/>
    <w:rsid w:val="001E3878"/>
    <w:rsid w:val="001E6CA8"/>
    <w:rsid w:val="001F2A69"/>
    <w:rsid w:val="001F5268"/>
    <w:rsid w:val="001F756E"/>
    <w:rsid w:val="00201112"/>
    <w:rsid w:val="00205541"/>
    <w:rsid w:val="00215358"/>
    <w:rsid w:val="00242453"/>
    <w:rsid w:val="002454FF"/>
    <w:rsid w:val="0024562A"/>
    <w:rsid w:val="002501A5"/>
    <w:rsid w:val="002543AC"/>
    <w:rsid w:val="00257483"/>
    <w:rsid w:val="00261601"/>
    <w:rsid w:val="00264415"/>
    <w:rsid w:val="00264449"/>
    <w:rsid w:val="00265CFC"/>
    <w:rsid w:val="00270B91"/>
    <w:rsid w:val="002828BA"/>
    <w:rsid w:val="002856CC"/>
    <w:rsid w:val="00295841"/>
    <w:rsid w:val="002B16D9"/>
    <w:rsid w:val="002B3FBA"/>
    <w:rsid w:val="002D0FDB"/>
    <w:rsid w:val="002D1569"/>
    <w:rsid w:val="002D559C"/>
    <w:rsid w:val="002E3554"/>
    <w:rsid w:val="002E3BE6"/>
    <w:rsid w:val="002E4159"/>
    <w:rsid w:val="003023E8"/>
    <w:rsid w:val="003041F5"/>
    <w:rsid w:val="003172C9"/>
    <w:rsid w:val="003202B6"/>
    <w:rsid w:val="003208F5"/>
    <w:rsid w:val="0032165F"/>
    <w:rsid w:val="00324C20"/>
    <w:rsid w:val="00327D7C"/>
    <w:rsid w:val="00330F05"/>
    <w:rsid w:val="003343B2"/>
    <w:rsid w:val="003346ED"/>
    <w:rsid w:val="00336647"/>
    <w:rsid w:val="00342BA3"/>
    <w:rsid w:val="00351A55"/>
    <w:rsid w:val="00356774"/>
    <w:rsid w:val="0035682A"/>
    <w:rsid w:val="00362EF6"/>
    <w:rsid w:val="00363B61"/>
    <w:rsid w:val="00364097"/>
    <w:rsid w:val="00364D10"/>
    <w:rsid w:val="00367D72"/>
    <w:rsid w:val="0037726A"/>
    <w:rsid w:val="00386C33"/>
    <w:rsid w:val="003967CB"/>
    <w:rsid w:val="003C1FFE"/>
    <w:rsid w:val="003C22B6"/>
    <w:rsid w:val="003C42DB"/>
    <w:rsid w:val="003C4FC3"/>
    <w:rsid w:val="003C59EC"/>
    <w:rsid w:val="003C7349"/>
    <w:rsid w:val="003C7EAD"/>
    <w:rsid w:val="003D02D0"/>
    <w:rsid w:val="003D0F88"/>
    <w:rsid w:val="003D2112"/>
    <w:rsid w:val="003D3875"/>
    <w:rsid w:val="003F0AF5"/>
    <w:rsid w:val="00401C9B"/>
    <w:rsid w:val="004204F7"/>
    <w:rsid w:val="00420CE9"/>
    <w:rsid w:val="00425923"/>
    <w:rsid w:val="004269B4"/>
    <w:rsid w:val="00426DB9"/>
    <w:rsid w:val="00430AF5"/>
    <w:rsid w:val="00435A48"/>
    <w:rsid w:val="00446855"/>
    <w:rsid w:val="00446B98"/>
    <w:rsid w:val="00461494"/>
    <w:rsid w:val="00473DF2"/>
    <w:rsid w:val="004801BF"/>
    <w:rsid w:val="00490FE8"/>
    <w:rsid w:val="00491342"/>
    <w:rsid w:val="004913D5"/>
    <w:rsid w:val="0049664C"/>
    <w:rsid w:val="004A2BF6"/>
    <w:rsid w:val="004A4E0C"/>
    <w:rsid w:val="004C1513"/>
    <w:rsid w:val="004C172A"/>
    <w:rsid w:val="004C4AAD"/>
    <w:rsid w:val="004C74CC"/>
    <w:rsid w:val="004D126F"/>
    <w:rsid w:val="004E1771"/>
    <w:rsid w:val="004E3401"/>
    <w:rsid w:val="004E4250"/>
    <w:rsid w:val="004F6910"/>
    <w:rsid w:val="00500C68"/>
    <w:rsid w:val="00504520"/>
    <w:rsid w:val="00504B6F"/>
    <w:rsid w:val="00510945"/>
    <w:rsid w:val="00516B94"/>
    <w:rsid w:val="00516DD3"/>
    <w:rsid w:val="00517000"/>
    <w:rsid w:val="00521CAC"/>
    <w:rsid w:val="00525722"/>
    <w:rsid w:val="00525D62"/>
    <w:rsid w:val="0053152B"/>
    <w:rsid w:val="00534824"/>
    <w:rsid w:val="005407CE"/>
    <w:rsid w:val="005453D0"/>
    <w:rsid w:val="00552811"/>
    <w:rsid w:val="005528D8"/>
    <w:rsid w:val="005658B4"/>
    <w:rsid w:val="005663B2"/>
    <w:rsid w:val="00572F22"/>
    <w:rsid w:val="0058151D"/>
    <w:rsid w:val="00583F5F"/>
    <w:rsid w:val="005956FD"/>
    <w:rsid w:val="00597EEE"/>
    <w:rsid w:val="005A49F5"/>
    <w:rsid w:val="005B26CB"/>
    <w:rsid w:val="005B54BE"/>
    <w:rsid w:val="005C5806"/>
    <w:rsid w:val="005D6E0D"/>
    <w:rsid w:val="005F50D4"/>
    <w:rsid w:val="00603D27"/>
    <w:rsid w:val="00610327"/>
    <w:rsid w:val="00622E16"/>
    <w:rsid w:val="00630367"/>
    <w:rsid w:val="00637A8A"/>
    <w:rsid w:val="00637B6E"/>
    <w:rsid w:val="006401D3"/>
    <w:rsid w:val="00654D09"/>
    <w:rsid w:val="00655947"/>
    <w:rsid w:val="00660675"/>
    <w:rsid w:val="00661A91"/>
    <w:rsid w:val="00675457"/>
    <w:rsid w:val="00676985"/>
    <w:rsid w:val="00684E12"/>
    <w:rsid w:val="0068557F"/>
    <w:rsid w:val="00685B24"/>
    <w:rsid w:val="00693242"/>
    <w:rsid w:val="00693903"/>
    <w:rsid w:val="006A2D68"/>
    <w:rsid w:val="006A30B8"/>
    <w:rsid w:val="006A563D"/>
    <w:rsid w:val="006B2611"/>
    <w:rsid w:val="006B3523"/>
    <w:rsid w:val="006B60C4"/>
    <w:rsid w:val="006C04E4"/>
    <w:rsid w:val="006D5744"/>
    <w:rsid w:val="006E20A3"/>
    <w:rsid w:val="006E54D6"/>
    <w:rsid w:val="006E68DF"/>
    <w:rsid w:val="006E768E"/>
    <w:rsid w:val="006F26EB"/>
    <w:rsid w:val="006F7E15"/>
    <w:rsid w:val="00705A05"/>
    <w:rsid w:val="00711421"/>
    <w:rsid w:val="00713427"/>
    <w:rsid w:val="00721F41"/>
    <w:rsid w:val="007239E9"/>
    <w:rsid w:val="0072558F"/>
    <w:rsid w:val="007257EE"/>
    <w:rsid w:val="00726A33"/>
    <w:rsid w:val="0073095C"/>
    <w:rsid w:val="00731329"/>
    <w:rsid w:val="00733F26"/>
    <w:rsid w:val="007349C1"/>
    <w:rsid w:val="007404A2"/>
    <w:rsid w:val="00752956"/>
    <w:rsid w:val="007600D3"/>
    <w:rsid w:val="00764BD4"/>
    <w:rsid w:val="007733E9"/>
    <w:rsid w:val="00774048"/>
    <w:rsid w:val="00780FA3"/>
    <w:rsid w:val="00793D21"/>
    <w:rsid w:val="00795E29"/>
    <w:rsid w:val="007B0E78"/>
    <w:rsid w:val="007B5807"/>
    <w:rsid w:val="007C17BB"/>
    <w:rsid w:val="007C5A2A"/>
    <w:rsid w:val="007D257A"/>
    <w:rsid w:val="007D4740"/>
    <w:rsid w:val="007D68C5"/>
    <w:rsid w:val="007E0DE0"/>
    <w:rsid w:val="007E48C0"/>
    <w:rsid w:val="007F1180"/>
    <w:rsid w:val="00801FCB"/>
    <w:rsid w:val="008058E2"/>
    <w:rsid w:val="00814B8B"/>
    <w:rsid w:val="008170FB"/>
    <w:rsid w:val="00824398"/>
    <w:rsid w:val="00832C61"/>
    <w:rsid w:val="00841A76"/>
    <w:rsid w:val="00842A5A"/>
    <w:rsid w:val="00850631"/>
    <w:rsid w:val="008554A1"/>
    <w:rsid w:val="008664B5"/>
    <w:rsid w:val="0086786A"/>
    <w:rsid w:val="008718A6"/>
    <w:rsid w:val="00883842"/>
    <w:rsid w:val="008A19CF"/>
    <w:rsid w:val="008A7E19"/>
    <w:rsid w:val="008B2CFB"/>
    <w:rsid w:val="008B4AB2"/>
    <w:rsid w:val="008B7E95"/>
    <w:rsid w:val="008C10C7"/>
    <w:rsid w:val="008D035C"/>
    <w:rsid w:val="008D1D0D"/>
    <w:rsid w:val="008D49C2"/>
    <w:rsid w:val="008F18E0"/>
    <w:rsid w:val="008F7E17"/>
    <w:rsid w:val="00900BC4"/>
    <w:rsid w:val="00904848"/>
    <w:rsid w:val="0090536D"/>
    <w:rsid w:val="00917CE6"/>
    <w:rsid w:val="009274AE"/>
    <w:rsid w:val="0093636C"/>
    <w:rsid w:val="00952252"/>
    <w:rsid w:val="00972178"/>
    <w:rsid w:val="009737E4"/>
    <w:rsid w:val="00980132"/>
    <w:rsid w:val="0098089D"/>
    <w:rsid w:val="009A2182"/>
    <w:rsid w:val="009A34D4"/>
    <w:rsid w:val="009A3C65"/>
    <w:rsid w:val="009A6162"/>
    <w:rsid w:val="009A7012"/>
    <w:rsid w:val="009A72C4"/>
    <w:rsid w:val="009B0694"/>
    <w:rsid w:val="009B099C"/>
    <w:rsid w:val="009B3A09"/>
    <w:rsid w:val="009B3A6F"/>
    <w:rsid w:val="009B7825"/>
    <w:rsid w:val="009D09AD"/>
    <w:rsid w:val="009D0C7B"/>
    <w:rsid w:val="009E2D88"/>
    <w:rsid w:val="009E623B"/>
    <w:rsid w:val="009F1AC0"/>
    <w:rsid w:val="009F2932"/>
    <w:rsid w:val="009F5B02"/>
    <w:rsid w:val="009F7FFC"/>
    <w:rsid w:val="00A054B4"/>
    <w:rsid w:val="00A05582"/>
    <w:rsid w:val="00A078B3"/>
    <w:rsid w:val="00A13C39"/>
    <w:rsid w:val="00A26B85"/>
    <w:rsid w:val="00A3471B"/>
    <w:rsid w:val="00A557E0"/>
    <w:rsid w:val="00A56090"/>
    <w:rsid w:val="00A5645B"/>
    <w:rsid w:val="00A61174"/>
    <w:rsid w:val="00A65028"/>
    <w:rsid w:val="00A65267"/>
    <w:rsid w:val="00A65461"/>
    <w:rsid w:val="00A7202A"/>
    <w:rsid w:val="00A76E9C"/>
    <w:rsid w:val="00A83D97"/>
    <w:rsid w:val="00A85D3D"/>
    <w:rsid w:val="00A95403"/>
    <w:rsid w:val="00AB26F8"/>
    <w:rsid w:val="00AC18A7"/>
    <w:rsid w:val="00AC76BA"/>
    <w:rsid w:val="00AE63CD"/>
    <w:rsid w:val="00AF0B44"/>
    <w:rsid w:val="00AF307A"/>
    <w:rsid w:val="00AF36EC"/>
    <w:rsid w:val="00AF3F9A"/>
    <w:rsid w:val="00AF6BF6"/>
    <w:rsid w:val="00AF7D6E"/>
    <w:rsid w:val="00B01ED2"/>
    <w:rsid w:val="00B028AD"/>
    <w:rsid w:val="00B06D83"/>
    <w:rsid w:val="00B21482"/>
    <w:rsid w:val="00B30CDC"/>
    <w:rsid w:val="00B433B4"/>
    <w:rsid w:val="00B52669"/>
    <w:rsid w:val="00B54574"/>
    <w:rsid w:val="00B74E41"/>
    <w:rsid w:val="00B75686"/>
    <w:rsid w:val="00B81B82"/>
    <w:rsid w:val="00B9541F"/>
    <w:rsid w:val="00BA42D0"/>
    <w:rsid w:val="00BB1098"/>
    <w:rsid w:val="00BC055A"/>
    <w:rsid w:val="00BD053B"/>
    <w:rsid w:val="00BD28E9"/>
    <w:rsid w:val="00BD3B7F"/>
    <w:rsid w:val="00BE06BE"/>
    <w:rsid w:val="00BE5E78"/>
    <w:rsid w:val="00BF0FA0"/>
    <w:rsid w:val="00BF1A4B"/>
    <w:rsid w:val="00C04EFB"/>
    <w:rsid w:val="00C11B85"/>
    <w:rsid w:val="00C15464"/>
    <w:rsid w:val="00C20269"/>
    <w:rsid w:val="00C21122"/>
    <w:rsid w:val="00C2483E"/>
    <w:rsid w:val="00C33D47"/>
    <w:rsid w:val="00C35664"/>
    <w:rsid w:val="00C43795"/>
    <w:rsid w:val="00C463A7"/>
    <w:rsid w:val="00C46C63"/>
    <w:rsid w:val="00C47D48"/>
    <w:rsid w:val="00C53271"/>
    <w:rsid w:val="00C53F2D"/>
    <w:rsid w:val="00C54D60"/>
    <w:rsid w:val="00C61A0A"/>
    <w:rsid w:val="00C66985"/>
    <w:rsid w:val="00C67E1A"/>
    <w:rsid w:val="00C77288"/>
    <w:rsid w:val="00C90EDC"/>
    <w:rsid w:val="00C91B26"/>
    <w:rsid w:val="00C9570E"/>
    <w:rsid w:val="00CA10CA"/>
    <w:rsid w:val="00CA662A"/>
    <w:rsid w:val="00CB0472"/>
    <w:rsid w:val="00CB192C"/>
    <w:rsid w:val="00CB583B"/>
    <w:rsid w:val="00CB7984"/>
    <w:rsid w:val="00CE46A8"/>
    <w:rsid w:val="00CE4FAE"/>
    <w:rsid w:val="00CF1C0D"/>
    <w:rsid w:val="00CF4FA7"/>
    <w:rsid w:val="00D032FE"/>
    <w:rsid w:val="00D07B91"/>
    <w:rsid w:val="00D22F9B"/>
    <w:rsid w:val="00D236A8"/>
    <w:rsid w:val="00D25A57"/>
    <w:rsid w:val="00D30B7E"/>
    <w:rsid w:val="00D33D68"/>
    <w:rsid w:val="00D3532D"/>
    <w:rsid w:val="00D4004F"/>
    <w:rsid w:val="00D404F3"/>
    <w:rsid w:val="00D44DC7"/>
    <w:rsid w:val="00D53DB3"/>
    <w:rsid w:val="00D55D07"/>
    <w:rsid w:val="00D654E6"/>
    <w:rsid w:val="00D704FA"/>
    <w:rsid w:val="00D74E96"/>
    <w:rsid w:val="00D77A79"/>
    <w:rsid w:val="00D802B4"/>
    <w:rsid w:val="00D847C3"/>
    <w:rsid w:val="00D87A80"/>
    <w:rsid w:val="00D94EFD"/>
    <w:rsid w:val="00D97242"/>
    <w:rsid w:val="00DA6817"/>
    <w:rsid w:val="00DA7855"/>
    <w:rsid w:val="00DB7139"/>
    <w:rsid w:val="00DC1596"/>
    <w:rsid w:val="00DC57E2"/>
    <w:rsid w:val="00DD4D6B"/>
    <w:rsid w:val="00DD4DED"/>
    <w:rsid w:val="00DE0A66"/>
    <w:rsid w:val="00DE169D"/>
    <w:rsid w:val="00DE3A23"/>
    <w:rsid w:val="00DF100F"/>
    <w:rsid w:val="00DF4C9C"/>
    <w:rsid w:val="00E25E8C"/>
    <w:rsid w:val="00E306DA"/>
    <w:rsid w:val="00E3235E"/>
    <w:rsid w:val="00E32EA5"/>
    <w:rsid w:val="00E42DCA"/>
    <w:rsid w:val="00E42EA9"/>
    <w:rsid w:val="00E5035C"/>
    <w:rsid w:val="00E52930"/>
    <w:rsid w:val="00E539E8"/>
    <w:rsid w:val="00E61468"/>
    <w:rsid w:val="00E64F3A"/>
    <w:rsid w:val="00E64F83"/>
    <w:rsid w:val="00E721DF"/>
    <w:rsid w:val="00E77BBC"/>
    <w:rsid w:val="00E80711"/>
    <w:rsid w:val="00E90F4B"/>
    <w:rsid w:val="00E9373C"/>
    <w:rsid w:val="00E94ED4"/>
    <w:rsid w:val="00EA0DDF"/>
    <w:rsid w:val="00EB0254"/>
    <w:rsid w:val="00EB1B5A"/>
    <w:rsid w:val="00EB449B"/>
    <w:rsid w:val="00EB683B"/>
    <w:rsid w:val="00EC119A"/>
    <w:rsid w:val="00EC5633"/>
    <w:rsid w:val="00ED4EFB"/>
    <w:rsid w:val="00EF1EB4"/>
    <w:rsid w:val="00EF387A"/>
    <w:rsid w:val="00EF5D30"/>
    <w:rsid w:val="00F017DB"/>
    <w:rsid w:val="00F02673"/>
    <w:rsid w:val="00F14A0D"/>
    <w:rsid w:val="00F14A2E"/>
    <w:rsid w:val="00F20A7E"/>
    <w:rsid w:val="00F23121"/>
    <w:rsid w:val="00F24D40"/>
    <w:rsid w:val="00F357AF"/>
    <w:rsid w:val="00F3587E"/>
    <w:rsid w:val="00F457EA"/>
    <w:rsid w:val="00F4584E"/>
    <w:rsid w:val="00F47C5E"/>
    <w:rsid w:val="00F51646"/>
    <w:rsid w:val="00F55788"/>
    <w:rsid w:val="00F56BFB"/>
    <w:rsid w:val="00F625EF"/>
    <w:rsid w:val="00F72347"/>
    <w:rsid w:val="00F74CEB"/>
    <w:rsid w:val="00F76612"/>
    <w:rsid w:val="00F76C69"/>
    <w:rsid w:val="00F81D72"/>
    <w:rsid w:val="00F93EF2"/>
    <w:rsid w:val="00F972E2"/>
    <w:rsid w:val="00FA0EA8"/>
    <w:rsid w:val="00FA5D34"/>
    <w:rsid w:val="00FB0E6F"/>
    <w:rsid w:val="00FB43E1"/>
    <w:rsid w:val="00FD7658"/>
    <w:rsid w:val="00FE5542"/>
    <w:rsid w:val="00FF25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6D6D87"/>
  <w15:docId w15:val="{D35CC25B-E729-4070-B5BA-696A0C07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A69"/>
    <w:pPr>
      <w:spacing w:after="200" w:line="276" w:lineRule="auto"/>
    </w:pPr>
    <w:rPr>
      <w:sz w:val="22"/>
      <w:szCs w:val="22"/>
      <w:lang w:val="sq-AL"/>
    </w:rPr>
  </w:style>
  <w:style w:type="paragraph" w:styleId="Heading1">
    <w:name w:val="heading 1"/>
    <w:basedOn w:val="Normal"/>
    <w:qFormat/>
    <w:rsid w:val="00726A33"/>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1EB4"/>
    <w:rPr>
      <w:color w:val="0000FF"/>
      <w:u w:val="single"/>
    </w:rPr>
  </w:style>
  <w:style w:type="table" w:styleId="TableGrid">
    <w:name w:val="Table Grid"/>
    <w:basedOn w:val="TableNormal"/>
    <w:uiPriority w:val="59"/>
    <w:rsid w:val="00685B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B5807"/>
    <w:pPr>
      <w:tabs>
        <w:tab w:val="center" w:pos="4680"/>
        <w:tab w:val="right" w:pos="9360"/>
      </w:tabs>
    </w:pPr>
  </w:style>
  <w:style w:type="character" w:customStyle="1" w:styleId="HeaderChar">
    <w:name w:val="Header Char"/>
    <w:link w:val="Header"/>
    <w:uiPriority w:val="99"/>
    <w:semiHidden/>
    <w:rsid w:val="007B5807"/>
    <w:rPr>
      <w:sz w:val="22"/>
      <w:szCs w:val="22"/>
      <w:lang w:val="sq-AL"/>
    </w:rPr>
  </w:style>
  <w:style w:type="paragraph" w:styleId="Footer">
    <w:name w:val="footer"/>
    <w:basedOn w:val="Normal"/>
    <w:link w:val="FooterChar"/>
    <w:uiPriority w:val="99"/>
    <w:unhideWhenUsed/>
    <w:rsid w:val="007B5807"/>
    <w:pPr>
      <w:tabs>
        <w:tab w:val="center" w:pos="4680"/>
        <w:tab w:val="right" w:pos="9360"/>
      </w:tabs>
    </w:pPr>
  </w:style>
  <w:style w:type="character" w:customStyle="1" w:styleId="FooterChar">
    <w:name w:val="Footer Char"/>
    <w:link w:val="Footer"/>
    <w:uiPriority w:val="99"/>
    <w:rsid w:val="007B5807"/>
    <w:rPr>
      <w:sz w:val="22"/>
      <w:szCs w:val="22"/>
      <w:lang w:val="sq-AL"/>
    </w:rPr>
  </w:style>
  <w:style w:type="paragraph" w:styleId="NormalWeb">
    <w:name w:val="Normal (Web)"/>
    <w:basedOn w:val="Normal"/>
    <w:uiPriority w:val="99"/>
    <w:unhideWhenUsed/>
    <w:rsid w:val="00900BC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ext31">
    <w:name w:val="text31"/>
    <w:rsid w:val="00E90F4B"/>
    <w:rPr>
      <w:rFonts w:ascii="Arial Unicode MS" w:eastAsia="Arial Unicode MS" w:hAnsi="Arial Unicode MS" w:cs="Arial Unicode MS" w:hint="eastAsia"/>
      <w:b/>
      <w:bCs/>
      <w:color w:val="212063"/>
      <w:sz w:val="24"/>
      <w:szCs w:val="24"/>
    </w:rPr>
  </w:style>
  <w:style w:type="character" w:customStyle="1" w:styleId="publictitle">
    <w:name w:val="public_title"/>
    <w:basedOn w:val="DefaultParagraphFont"/>
    <w:rsid w:val="00EC5633"/>
  </w:style>
  <w:style w:type="character" w:customStyle="1" w:styleId="googqs-tidbit">
    <w:name w:val="goog_qs-tidbit"/>
    <w:basedOn w:val="DefaultParagraphFont"/>
    <w:rsid w:val="00A76E9C"/>
  </w:style>
  <w:style w:type="paragraph" w:customStyle="1" w:styleId="Default">
    <w:name w:val="Default"/>
    <w:rsid w:val="00F81D72"/>
    <w:pPr>
      <w:autoSpaceDE w:val="0"/>
      <w:autoSpaceDN w:val="0"/>
      <w:adjustRightInd w:val="0"/>
    </w:pPr>
    <w:rPr>
      <w:rFonts w:ascii="Times New Roman" w:hAnsi="Times New Roman"/>
      <w:color w:val="000000"/>
      <w:sz w:val="24"/>
      <w:szCs w:val="24"/>
      <w:lang w:val="en-US"/>
    </w:rPr>
  </w:style>
  <w:style w:type="character" w:customStyle="1" w:styleId="bps-topic-ident">
    <w:name w:val="bps-topic-ident"/>
    <w:basedOn w:val="DefaultParagraphFont"/>
    <w:rsid w:val="008058E2"/>
  </w:style>
  <w:style w:type="character" w:styleId="HTMLCite">
    <w:name w:val="HTML Cite"/>
    <w:uiPriority w:val="99"/>
    <w:semiHidden/>
    <w:unhideWhenUsed/>
    <w:rsid w:val="008058E2"/>
    <w:rPr>
      <w:i w:val="0"/>
      <w:iCs w:val="0"/>
      <w:color w:val="0E774A"/>
    </w:rPr>
  </w:style>
  <w:style w:type="paragraph" w:customStyle="1" w:styleId="stylelink1">
    <w:name w:val="stylelink1"/>
    <w:basedOn w:val="Normal"/>
    <w:rsid w:val="00B028AD"/>
    <w:pPr>
      <w:spacing w:before="100" w:beforeAutospacing="1" w:after="100" w:afterAutospacing="1" w:line="240" w:lineRule="auto"/>
    </w:pPr>
    <w:rPr>
      <w:rFonts w:ascii="Arial" w:eastAsia="Times New Roman" w:hAnsi="Arial" w:cs="Arial"/>
      <w:sz w:val="24"/>
      <w:szCs w:val="24"/>
      <w:lang w:val="en-US"/>
    </w:rPr>
  </w:style>
  <w:style w:type="character" w:styleId="Emphasis">
    <w:name w:val="Emphasis"/>
    <w:uiPriority w:val="20"/>
    <w:qFormat/>
    <w:rsid w:val="00D847C3"/>
    <w:rPr>
      <w:i/>
      <w:iCs/>
    </w:rPr>
  </w:style>
  <w:style w:type="character" w:styleId="Strong">
    <w:name w:val="Strong"/>
    <w:uiPriority w:val="22"/>
    <w:qFormat/>
    <w:rsid w:val="000A72AB"/>
    <w:rPr>
      <w:b/>
      <w:bCs/>
    </w:rPr>
  </w:style>
  <w:style w:type="character" w:customStyle="1" w:styleId="googqs-tidbit-0">
    <w:name w:val="goog_qs-tidbit-0"/>
    <w:basedOn w:val="DefaultParagraphFont"/>
    <w:rsid w:val="003D3875"/>
  </w:style>
  <w:style w:type="paragraph" w:styleId="FootnoteText">
    <w:name w:val="footnote text"/>
    <w:basedOn w:val="Normal"/>
    <w:rsid w:val="004C1513"/>
    <w:pPr>
      <w:spacing w:after="0" w:line="240" w:lineRule="auto"/>
    </w:pPr>
    <w:rPr>
      <w:rFonts w:ascii="Times New Roman" w:eastAsia="Times New Roman" w:hAnsi="Times New Roman"/>
      <w:sz w:val="20"/>
      <w:szCs w:val="20"/>
    </w:rPr>
  </w:style>
  <w:style w:type="character" w:styleId="FootnoteReference">
    <w:name w:val="footnote reference"/>
    <w:rsid w:val="004C1513"/>
    <w:rPr>
      <w:vertAlign w:val="superscript"/>
    </w:rPr>
  </w:style>
  <w:style w:type="character" w:customStyle="1" w:styleId="fn">
    <w:name w:val="fn"/>
    <w:basedOn w:val="DefaultParagraphFont"/>
    <w:rsid w:val="00726A33"/>
  </w:style>
  <w:style w:type="character" w:styleId="FollowedHyperlink">
    <w:name w:val="FollowedHyperlink"/>
    <w:rsid w:val="00F56BFB"/>
    <w:rPr>
      <w:color w:val="800080"/>
      <w:u w:val="single"/>
    </w:rPr>
  </w:style>
  <w:style w:type="paragraph" w:styleId="ListParagraph">
    <w:name w:val="List Paragraph"/>
    <w:basedOn w:val="Normal"/>
    <w:uiPriority w:val="34"/>
    <w:qFormat/>
    <w:rsid w:val="001F5268"/>
    <w:pPr>
      <w:spacing w:after="0" w:line="240" w:lineRule="auto"/>
      <w:ind w:left="720"/>
    </w:pPr>
    <w:rPr>
      <w:rFonts w:ascii="Times New Roman" w:eastAsia="Times New Roman" w:hAnsi="Times New Roman"/>
      <w:sz w:val="24"/>
      <w:szCs w:val="24"/>
    </w:rPr>
  </w:style>
  <w:style w:type="paragraph" w:customStyle="1" w:styleId="NoteLevel21">
    <w:name w:val="Note Level 21"/>
    <w:basedOn w:val="Normal"/>
    <w:uiPriority w:val="1"/>
    <w:qFormat/>
    <w:rsid w:val="001F5268"/>
    <w:pPr>
      <w:keepNext/>
      <w:numPr>
        <w:ilvl w:val="1"/>
        <w:numId w:val="20"/>
      </w:numPr>
      <w:contextualSpacing/>
      <w:outlineLvl w:val="1"/>
    </w:pPr>
    <w:rPr>
      <w:rFonts w:ascii="Verdana" w:eastAsia="MS Gothic" w:hAnsi="Verdana"/>
    </w:rPr>
  </w:style>
  <w:style w:type="character" w:styleId="CommentReference">
    <w:name w:val="annotation reference"/>
    <w:basedOn w:val="DefaultParagraphFont"/>
    <w:uiPriority w:val="99"/>
    <w:semiHidden/>
    <w:unhideWhenUsed/>
    <w:rsid w:val="00E32EA5"/>
    <w:rPr>
      <w:sz w:val="18"/>
      <w:szCs w:val="18"/>
    </w:rPr>
  </w:style>
  <w:style w:type="paragraph" w:styleId="CommentText">
    <w:name w:val="annotation text"/>
    <w:basedOn w:val="Normal"/>
    <w:link w:val="CommentTextChar"/>
    <w:uiPriority w:val="99"/>
    <w:semiHidden/>
    <w:unhideWhenUsed/>
    <w:rsid w:val="00E32EA5"/>
    <w:rPr>
      <w:sz w:val="24"/>
      <w:szCs w:val="24"/>
    </w:rPr>
  </w:style>
  <w:style w:type="character" w:customStyle="1" w:styleId="CommentTextChar">
    <w:name w:val="Comment Text Char"/>
    <w:basedOn w:val="DefaultParagraphFont"/>
    <w:link w:val="CommentText"/>
    <w:uiPriority w:val="99"/>
    <w:semiHidden/>
    <w:rsid w:val="00E32EA5"/>
    <w:rPr>
      <w:sz w:val="24"/>
      <w:szCs w:val="24"/>
      <w:lang w:val="sq-AL"/>
    </w:rPr>
  </w:style>
  <w:style w:type="paragraph" w:styleId="CommentSubject">
    <w:name w:val="annotation subject"/>
    <w:basedOn w:val="CommentText"/>
    <w:next w:val="CommentText"/>
    <w:link w:val="CommentSubjectChar"/>
    <w:uiPriority w:val="99"/>
    <w:semiHidden/>
    <w:unhideWhenUsed/>
    <w:rsid w:val="00E32EA5"/>
    <w:rPr>
      <w:b/>
      <w:bCs/>
      <w:sz w:val="20"/>
      <w:szCs w:val="20"/>
    </w:rPr>
  </w:style>
  <w:style w:type="character" w:customStyle="1" w:styleId="CommentSubjectChar">
    <w:name w:val="Comment Subject Char"/>
    <w:basedOn w:val="CommentTextChar"/>
    <w:link w:val="CommentSubject"/>
    <w:uiPriority w:val="99"/>
    <w:semiHidden/>
    <w:rsid w:val="00E32EA5"/>
    <w:rPr>
      <w:b/>
      <w:bCs/>
      <w:sz w:val="24"/>
      <w:szCs w:val="24"/>
      <w:lang w:val="sq-AL"/>
    </w:rPr>
  </w:style>
  <w:style w:type="paragraph" w:styleId="BalloonText">
    <w:name w:val="Balloon Text"/>
    <w:basedOn w:val="Normal"/>
    <w:link w:val="BalloonTextChar"/>
    <w:uiPriority w:val="99"/>
    <w:semiHidden/>
    <w:unhideWhenUsed/>
    <w:rsid w:val="00E32E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EA5"/>
    <w:rPr>
      <w:rFonts w:ascii="Lucida Grande" w:hAnsi="Lucida Grande" w:cs="Lucida Grande"/>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82508">
      <w:bodyDiv w:val="1"/>
      <w:marLeft w:val="100"/>
      <w:marRight w:val="100"/>
      <w:marTop w:val="100"/>
      <w:marBottom w:val="100"/>
      <w:divBdr>
        <w:top w:val="none" w:sz="0" w:space="0" w:color="auto"/>
        <w:left w:val="none" w:sz="0" w:space="0" w:color="auto"/>
        <w:bottom w:val="none" w:sz="0" w:space="0" w:color="auto"/>
        <w:right w:val="none" w:sz="0" w:space="0" w:color="auto"/>
      </w:divBdr>
      <w:divsChild>
        <w:div w:id="1214316773">
          <w:marLeft w:val="0"/>
          <w:marRight w:val="0"/>
          <w:marTop w:val="0"/>
          <w:marBottom w:val="0"/>
          <w:divBdr>
            <w:top w:val="none" w:sz="0" w:space="0" w:color="auto"/>
            <w:left w:val="none" w:sz="0" w:space="0" w:color="auto"/>
            <w:bottom w:val="none" w:sz="0" w:space="0" w:color="auto"/>
            <w:right w:val="none" w:sz="0" w:space="0" w:color="auto"/>
          </w:divBdr>
        </w:div>
        <w:div w:id="1243636309">
          <w:marLeft w:val="0"/>
          <w:marRight w:val="0"/>
          <w:marTop w:val="0"/>
          <w:marBottom w:val="0"/>
          <w:divBdr>
            <w:top w:val="none" w:sz="0" w:space="0" w:color="auto"/>
            <w:left w:val="none" w:sz="0" w:space="0" w:color="auto"/>
            <w:bottom w:val="none" w:sz="0" w:space="0" w:color="auto"/>
            <w:right w:val="none" w:sz="0" w:space="0" w:color="auto"/>
          </w:divBdr>
        </w:div>
        <w:div w:id="1614551667">
          <w:marLeft w:val="0"/>
          <w:marRight w:val="0"/>
          <w:marTop w:val="0"/>
          <w:marBottom w:val="0"/>
          <w:divBdr>
            <w:top w:val="none" w:sz="0" w:space="0" w:color="auto"/>
            <w:left w:val="none" w:sz="0" w:space="0" w:color="auto"/>
            <w:bottom w:val="none" w:sz="0" w:space="0" w:color="auto"/>
            <w:right w:val="none" w:sz="0" w:space="0" w:color="auto"/>
          </w:divBdr>
        </w:div>
      </w:divsChild>
    </w:div>
    <w:div w:id="470055136">
      <w:bodyDiv w:val="1"/>
      <w:marLeft w:val="0"/>
      <w:marRight w:val="0"/>
      <w:marTop w:val="0"/>
      <w:marBottom w:val="0"/>
      <w:divBdr>
        <w:top w:val="none" w:sz="0" w:space="0" w:color="auto"/>
        <w:left w:val="none" w:sz="0" w:space="0" w:color="auto"/>
        <w:bottom w:val="none" w:sz="0" w:space="0" w:color="auto"/>
        <w:right w:val="none" w:sz="0" w:space="0" w:color="auto"/>
      </w:divBdr>
    </w:div>
    <w:div w:id="666516932">
      <w:bodyDiv w:val="1"/>
      <w:marLeft w:val="125"/>
      <w:marRight w:val="125"/>
      <w:marTop w:val="63"/>
      <w:marBottom w:val="125"/>
      <w:divBdr>
        <w:top w:val="none" w:sz="0" w:space="0" w:color="auto"/>
        <w:left w:val="none" w:sz="0" w:space="0" w:color="auto"/>
        <w:bottom w:val="none" w:sz="0" w:space="0" w:color="auto"/>
        <w:right w:val="none" w:sz="0" w:space="0" w:color="auto"/>
      </w:divBdr>
      <w:divsChild>
        <w:div w:id="618532362">
          <w:marLeft w:val="0"/>
          <w:marRight w:val="0"/>
          <w:marTop w:val="0"/>
          <w:marBottom w:val="0"/>
          <w:divBdr>
            <w:top w:val="none" w:sz="0" w:space="0" w:color="auto"/>
            <w:left w:val="none" w:sz="0" w:space="0" w:color="auto"/>
            <w:bottom w:val="none" w:sz="0" w:space="0" w:color="auto"/>
            <w:right w:val="none" w:sz="0" w:space="0" w:color="auto"/>
          </w:divBdr>
          <w:divsChild>
            <w:div w:id="1458640798">
              <w:marLeft w:val="0"/>
              <w:marRight w:val="0"/>
              <w:marTop w:val="0"/>
              <w:marBottom w:val="0"/>
              <w:divBdr>
                <w:top w:val="none" w:sz="0" w:space="0" w:color="auto"/>
                <w:left w:val="none" w:sz="0" w:space="0" w:color="auto"/>
                <w:bottom w:val="none" w:sz="0" w:space="0" w:color="auto"/>
                <w:right w:val="none" w:sz="0" w:space="0" w:color="auto"/>
              </w:divBdr>
              <w:divsChild>
                <w:div w:id="806242775">
                  <w:marLeft w:val="0"/>
                  <w:marRight w:val="0"/>
                  <w:marTop w:val="0"/>
                  <w:marBottom w:val="0"/>
                  <w:divBdr>
                    <w:top w:val="none" w:sz="0" w:space="0" w:color="auto"/>
                    <w:left w:val="none" w:sz="0" w:space="0" w:color="auto"/>
                    <w:bottom w:val="none" w:sz="0" w:space="0" w:color="auto"/>
                    <w:right w:val="none" w:sz="0" w:space="0" w:color="auto"/>
                  </w:divBdr>
                  <w:divsChild>
                    <w:div w:id="103233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374">
      <w:bodyDiv w:val="1"/>
      <w:marLeft w:val="0"/>
      <w:marRight w:val="0"/>
      <w:marTop w:val="0"/>
      <w:marBottom w:val="0"/>
      <w:divBdr>
        <w:top w:val="none" w:sz="0" w:space="0" w:color="auto"/>
        <w:left w:val="none" w:sz="0" w:space="0" w:color="auto"/>
        <w:bottom w:val="none" w:sz="0" w:space="0" w:color="auto"/>
        <w:right w:val="none" w:sz="0" w:space="0" w:color="auto"/>
      </w:divBdr>
    </w:div>
    <w:div w:id="1473986530">
      <w:bodyDiv w:val="1"/>
      <w:marLeft w:val="0"/>
      <w:marRight w:val="0"/>
      <w:marTop w:val="0"/>
      <w:marBottom w:val="0"/>
      <w:divBdr>
        <w:top w:val="none" w:sz="0" w:space="0" w:color="auto"/>
        <w:left w:val="none" w:sz="0" w:space="0" w:color="auto"/>
        <w:bottom w:val="none" w:sz="0" w:space="0" w:color="auto"/>
        <w:right w:val="none" w:sz="0" w:space="0" w:color="auto"/>
      </w:divBdr>
      <w:divsChild>
        <w:div w:id="1352757108">
          <w:marLeft w:val="0"/>
          <w:marRight w:val="0"/>
          <w:marTop w:val="0"/>
          <w:marBottom w:val="315"/>
          <w:divBdr>
            <w:top w:val="none" w:sz="0" w:space="0" w:color="auto"/>
            <w:left w:val="none" w:sz="0" w:space="0" w:color="auto"/>
            <w:bottom w:val="none" w:sz="0" w:space="0" w:color="auto"/>
            <w:right w:val="none" w:sz="0" w:space="0" w:color="auto"/>
          </w:divBdr>
        </w:div>
      </w:divsChild>
    </w:div>
    <w:div w:id="1833831605">
      <w:bodyDiv w:val="1"/>
      <w:marLeft w:val="0"/>
      <w:marRight w:val="0"/>
      <w:marTop w:val="0"/>
      <w:marBottom w:val="0"/>
      <w:divBdr>
        <w:top w:val="none" w:sz="0" w:space="0" w:color="auto"/>
        <w:left w:val="none" w:sz="0" w:space="0" w:color="auto"/>
        <w:bottom w:val="none" w:sz="0" w:space="0" w:color="auto"/>
        <w:right w:val="none" w:sz="0" w:space="0" w:color="auto"/>
      </w:divBdr>
      <w:divsChild>
        <w:div w:id="857623336">
          <w:marLeft w:val="0"/>
          <w:marRight w:val="0"/>
          <w:marTop w:val="0"/>
          <w:marBottom w:val="0"/>
          <w:divBdr>
            <w:top w:val="none" w:sz="0" w:space="0" w:color="auto"/>
            <w:left w:val="none" w:sz="0" w:space="0" w:color="auto"/>
            <w:bottom w:val="none" w:sz="0" w:space="0" w:color="auto"/>
            <w:right w:val="none" w:sz="0" w:space="0" w:color="auto"/>
          </w:divBdr>
          <w:divsChild>
            <w:div w:id="1204753561">
              <w:marLeft w:val="240"/>
              <w:marRight w:val="0"/>
              <w:marTop w:val="0"/>
              <w:marBottom w:val="0"/>
              <w:divBdr>
                <w:top w:val="none" w:sz="0" w:space="0" w:color="auto"/>
                <w:left w:val="none" w:sz="0" w:space="0" w:color="auto"/>
                <w:bottom w:val="none" w:sz="0" w:space="0" w:color="auto"/>
                <w:right w:val="none" w:sz="0" w:space="0" w:color="auto"/>
              </w:divBdr>
              <w:divsChild>
                <w:div w:id="625701391">
                  <w:marLeft w:val="0"/>
                  <w:marRight w:val="0"/>
                  <w:marTop w:val="0"/>
                  <w:marBottom w:val="0"/>
                  <w:divBdr>
                    <w:top w:val="none" w:sz="0" w:space="0" w:color="auto"/>
                    <w:left w:val="none" w:sz="0" w:space="0" w:color="auto"/>
                    <w:bottom w:val="none" w:sz="0" w:space="0" w:color="auto"/>
                    <w:right w:val="none" w:sz="0" w:space="0" w:color="auto"/>
                  </w:divBdr>
                  <w:divsChild>
                    <w:div w:id="1540438498">
                      <w:marLeft w:val="2429"/>
                      <w:marRight w:val="0"/>
                      <w:marTop w:val="0"/>
                      <w:marBottom w:val="0"/>
                      <w:divBdr>
                        <w:top w:val="none" w:sz="0" w:space="0" w:color="auto"/>
                        <w:left w:val="none" w:sz="0" w:space="0" w:color="auto"/>
                        <w:bottom w:val="none" w:sz="0" w:space="0" w:color="auto"/>
                        <w:right w:val="none" w:sz="0" w:space="0" w:color="auto"/>
                      </w:divBdr>
                      <w:divsChild>
                        <w:div w:id="55782632">
                          <w:marLeft w:val="0"/>
                          <w:marRight w:val="0"/>
                          <w:marTop w:val="0"/>
                          <w:marBottom w:val="0"/>
                          <w:divBdr>
                            <w:top w:val="none" w:sz="0" w:space="0" w:color="auto"/>
                            <w:left w:val="single" w:sz="6" w:space="0" w:color="FFFFFF"/>
                            <w:bottom w:val="none" w:sz="0" w:space="0" w:color="auto"/>
                            <w:right w:val="none" w:sz="0" w:space="0" w:color="auto"/>
                          </w:divBdr>
                          <w:divsChild>
                            <w:div w:id="1683699976">
                              <w:marLeft w:val="0"/>
                              <w:marRight w:val="0"/>
                              <w:marTop w:val="0"/>
                              <w:marBottom w:val="0"/>
                              <w:divBdr>
                                <w:top w:val="none" w:sz="0" w:space="0" w:color="auto"/>
                                <w:left w:val="none" w:sz="0" w:space="0" w:color="auto"/>
                                <w:bottom w:val="none" w:sz="0" w:space="0" w:color="auto"/>
                                <w:right w:val="none" w:sz="0" w:space="0" w:color="auto"/>
                              </w:divBdr>
                              <w:divsChild>
                                <w:div w:id="801579964">
                                  <w:marLeft w:val="0"/>
                                  <w:marRight w:val="0"/>
                                  <w:marTop w:val="0"/>
                                  <w:marBottom w:val="0"/>
                                  <w:divBdr>
                                    <w:top w:val="none" w:sz="0" w:space="0" w:color="auto"/>
                                    <w:left w:val="none" w:sz="0" w:space="0" w:color="auto"/>
                                    <w:bottom w:val="none" w:sz="0" w:space="0" w:color="auto"/>
                                    <w:right w:val="none" w:sz="0" w:space="0" w:color="auto"/>
                                  </w:divBdr>
                                  <w:divsChild>
                                    <w:div w:id="604311821">
                                      <w:marLeft w:val="0"/>
                                      <w:marRight w:val="0"/>
                                      <w:marTop w:val="0"/>
                                      <w:marBottom w:val="0"/>
                                      <w:divBdr>
                                        <w:top w:val="none" w:sz="0" w:space="0" w:color="auto"/>
                                        <w:left w:val="none" w:sz="0" w:space="0" w:color="auto"/>
                                        <w:bottom w:val="none" w:sz="0" w:space="0" w:color="auto"/>
                                        <w:right w:val="none" w:sz="0" w:space="0" w:color="auto"/>
                                      </w:divBdr>
                                      <w:divsChild>
                                        <w:div w:id="1184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598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odtimeline.org" TargetMode="External"/><Relationship Id="rId3" Type="http://schemas.openxmlformats.org/officeDocument/2006/relationships/settings" Target="settings.xml"/><Relationship Id="rId7" Type="http://schemas.openxmlformats.org/officeDocument/2006/relationships/hyperlink" Target="mailto:arsim.canoll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opdocumentaryfilm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16</Pages>
  <Words>3801</Words>
  <Characters>21668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25419</CharactersWithSpaces>
  <SharedDoc>false</SharedDoc>
  <HLinks>
    <vt:vector size="18" baseType="variant">
      <vt:variant>
        <vt:i4>3473516</vt:i4>
      </vt:variant>
      <vt:variant>
        <vt:i4>6</vt:i4>
      </vt:variant>
      <vt:variant>
        <vt:i4>0</vt:i4>
      </vt:variant>
      <vt:variant>
        <vt:i4>5</vt:i4>
      </vt:variant>
      <vt:variant>
        <vt:lpwstr>http://www.topdocumentaryfilms.net</vt:lpwstr>
      </vt:variant>
      <vt:variant>
        <vt:lpwstr/>
      </vt:variant>
      <vt:variant>
        <vt:i4>6619219</vt:i4>
      </vt:variant>
      <vt:variant>
        <vt:i4>3</vt:i4>
      </vt:variant>
      <vt:variant>
        <vt:i4>0</vt:i4>
      </vt:variant>
      <vt:variant>
        <vt:i4>5</vt:i4>
      </vt:variant>
      <vt:variant>
        <vt:lpwstr>http://www.foodtimeline.org</vt:lpwstr>
      </vt:variant>
      <vt:variant>
        <vt:lpwstr/>
      </vt:variant>
      <vt:variant>
        <vt:i4>3342460</vt:i4>
      </vt:variant>
      <vt:variant>
        <vt:i4>0</vt:i4>
      </vt:variant>
      <vt:variant>
        <vt:i4>0</vt:i4>
      </vt:variant>
      <vt:variant>
        <vt:i4>5</vt:i4>
      </vt:variant>
      <vt:variant>
        <vt:lpwstr>mailto:arsim.canolli@uni-pr.edu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Arsim.Canolli</cp:lastModifiedBy>
  <cp:revision>14</cp:revision>
  <dcterms:created xsi:type="dcterms:W3CDTF">2020-01-27T19:24:00Z</dcterms:created>
  <dcterms:modified xsi:type="dcterms:W3CDTF">2020-02-13T12:47:00Z</dcterms:modified>
</cp:coreProperties>
</file>