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C9297" w14:textId="3453895C" w:rsidR="00A90C4E" w:rsidRPr="00A90C4E" w:rsidRDefault="00A90C4E" w:rsidP="00A90C4E">
      <w:pPr>
        <w:pStyle w:val="Heading3"/>
        <w:ind w:left="2" w:firstLine="0"/>
        <w:rPr>
          <w:rFonts w:ascii="Times New Roman" w:hAnsi="Times New Roman" w:cs="Times New Roman"/>
        </w:rPr>
      </w:pPr>
      <w:r w:rsidRPr="00A90C4E">
        <w:rPr>
          <w:rFonts w:ascii="Times New Roman" w:hAnsi="Times New Roman" w:cs="Times New Roman"/>
        </w:rPr>
        <w:t>Titulli</w:t>
      </w:r>
      <w:r w:rsidRPr="00A90C4E">
        <w:rPr>
          <w:rFonts w:ascii="Times New Roman" w:hAnsi="Times New Roman" w:cs="Times New Roman"/>
        </w:rPr>
        <w:tab/>
        <w:t>i lëndës: Gjuhë shqipe 1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A90C4E" w:rsidRPr="00A90C4E" w14:paraId="770CDC14" w14:textId="77777777" w:rsidTr="00C41FFB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C209C60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A1BC978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3A201C3B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63E327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0E1A9E" w14:textId="63335056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Fakulteti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i</w:t>
            </w:r>
            <w:r w:rsidRPr="00A90C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Filologjisë-Dega</w:t>
            </w:r>
            <w:r w:rsidRPr="00A90C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e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Gjuhës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dhe Letërsisë </w:t>
            </w:r>
            <w:r w:rsidRPr="00A90C4E">
              <w:rPr>
                <w:rFonts w:ascii="Times New Roman" w:hAnsi="Times New Roman" w:cs="Times New Roman"/>
                <w:sz w:val="24"/>
              </w:rPr>
              <w:t>Angleze</w:t>
            </w:r>
          </w:p>
        </w:tc>
      </w:tr>
      <w:tr w:rsidR="00A90C4E" w:rsidRPr="00A90C4E" w14:paraId="4102107C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E7CE6F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E771B5" w14:textId="3BC8A52E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Gjuhë shqipe</w:t>
            </w:r>
            <w:r w:rsidRPr="00A90C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90C4E" w:rsidRPr="00A90C4E" w14:paraId="72FF7755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3F35D3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008BCA" w14:textId="0B6C9674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Bachelor</w:t>
            </w:r>
          </w:p>
        </w:tc>
      </w:tr>
      <w:tr w:rsidR="00A90C4E" w:rsidRPr="00A90C4E" w14:paraId="2E0F215A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91E580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1E2F72" w14:textId="77AEB766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E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obliguar</w:t>
            </w:r>
          </w:p>
        </w:tc>
      </w:tr>
      <w:tr w:rsidR="00A90C4E" w:rsidRPr="00A90C4E" w14:paraId="1310E6CD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7F33C5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F1B746" w14:textId="21EF9298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Viti</w:t>
            </w:r>
            <w:r w:rsidRPr="00A90C4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I,</w:t>
            </w:r>
            <w:r w:rsidRPr="00A90C4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Semestri</w:t>
            </w:r>
            <w:r w:rsidRPr="00A90C4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I</w:t>
            </w:r>
          </w:p>
        </w:tc>
      </w:tr>
      <w:tr w:rsidR="00A90C4E" w:rsidRPr="00A90C4E" w14:paraId="6C541681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730F4E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1EEC17" w14:textId="2DB40AB5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2+2</w:t>
            </w:r>
          </w:p>
        </w:tc>
      </w:tr>
      <w:tr w:rsidR="00A90C4E" w:rsidRPr="00A90C4E" w14:paraId="05EDFF09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F03F48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B8A710" w14:textId="295D3EEA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90C4E" w:rsidRPr="00A90C4E" w14:paraId="0FDF8005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65DB72B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489742" w14:textId="79434EAD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5185CC91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3EE668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19EC29" w14:textId="5792BE42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 xml:space="preserve">Prof. ass.dr. Ardita Berisha </w:t>
            </w:r>
          </w:p>
        </w:tc>
      </w:tr>
      <w:tr w:rsidR="00A90C4E" w:rsidRPr="00A90C4E" w14:paraId="31935188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05B131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6B6877" w14:textId="3077F261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E-mail: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hyperlink r:id="rId5" w:history="1">
              <w:r w:rsidRPr="00A90C4E">
                <w:rPr>
                  <w:rStyle w:val="Hyperlink"/>
                  <w:rFonts w:ascii="Times New Roman" w:hAnsi="Times New Roman" w:cs="Times New Roman"/>
                  <w:sz w:val="24"/>
                </w:rPr>
                <w:t>ardita.berisha@uni-pr.edu</w:t>
              </w:r>
            </w:hyperlink>
            <w:r w:rsidRPr="00A90C4E">
              <w:rPr>
                <w:rFonts w:ascii="Times New Roman" w:hAnsi="Times New Roman" w:cs="Times New Roman"/>
                <w:color w:val="0000FF"/>
                <w:sz w:val="24"/>
                <w:u w:val="single" w:color="0000FF"/>
              </w:rPr>
              <w:t xml:space="preserve"> </w:t>
            </w:r>
          </w:p>
        </w:tc>
      </w:tr>
      <w:tr w:rsidR="00A90C4E" w:rsidRPr="00A90C4E" w14:paraId="5E6D8F89" w14:textId="77777777" w:rsidTr="00087C75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ABA000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Përshkrimi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11B4688" w14:textId="7CF32995" w:rsidR="00A90C4E" w:rsidRPr="00A90C4E" w:rsidRDefault="00A90C4E" w:rsidP="00A90C4E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 xml:space="preserve">Kjo lëndë do tëprezantojë konceptet themelore të morfologjisë si disiplinë e gramatikës, duke filluar nga koncepti i morfemës dhe strukturës së fjalës, pastaj mënyrat dhe tipat e fjalëformimit e duke vazhduar me klasifikim e fjalëve sipas kategorive leksiko-gramatikore. Studentët do të njihen me procedurën e analizës së tërësishme morfologjike të fjalës, në të cilën përfshihen grupet leksiko- gramatikore, kategoritë gramatikore, tipi i lakimit për të përfunduar me motivimin ose prejardhjen e  fjalës. </w:t>
            </w:r>
          </w:p>
        </w:tc>
      </w:tr>
      <w:tr w:rsidR="00A90C4E" w:rsidRPr="00A90C4E" w14:paraId="467650E6" w14:textId="77777777" w:rsidTr="00C41FFB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C2857F2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D530F15" w14:textId="6D355C96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Qëllimi i këtij kursi është që studentët të njihen me strukturën gramatikore të gjuhës shqipe në rrafshin morfologjik: me konceptin e morfemës dhe strukturën e fjalës, mënyrat e fjalëformimit në gjuhën shqipe dhe me konceptet dhe kriteret mbi të cilat mështetet klasifikimi i fjalëve në klasa fjalësh</w:t>
            </w:r>
          </w:p>
        </w:tc>
      </w:tr>
    </w:tbl>
    <w:p w14:paraId="440A7134" w14:textId="77777777" w:rsidR="00A90C4E" w:rsidRPr="00A90C4E" w:rsidRDefault="00A90C4E" w:rsidP="00A90C4E">
      <w:pPr>
        <w:spacing w:after="0" w:line="259" w:lineRule="auto"/>
        <w:ind w:left="-718" w:right="11185" w:firstLine="0"/>
        <w:rPr>
          <w:rFonts w:ascii="Times New Roman" w:hAnsi="Times New Roman" w:cs="Times New Roman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A90C4E" w:rsidRPr="00A90C4E" w14:paraId="151FFC9E" w14:textId="77777777" w:rsidTr="00C41FFB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FA5B613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Rezultatet e pritshme të nxënies:</w:t>
            </w:r>
          </w:p>
          <w:p w14:paraId="7346DD1A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009D255C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27AEF817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7E7050A3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35D27118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654968ED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4C4B49AD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7F565C2B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2F1AD429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3349EA28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35A8E263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2B01D259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7FEF66C3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1E463D27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07A4D3D1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595EB9D0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220B45F1" w14:textId="7777777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</w:p>
          <w:p w14:paraId="2586FF2D" w14:textId="77777777" w:rsidR="00A90C4E" w:rsidRPr="00A90C4E" w:rsidRDefault="00A90C4E" w:rsidP="00A90C4E">
            <w:pPr>
              <w:tabs>
                <w:tab w:val="left" w:pos="32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D316D7" w14:textId="030B619A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Pas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përfundimit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të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këtij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kursi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studenti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do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të</w:t>
            </w:r>
            <w:r w:rsidRPr="00A90C4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jetë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në</w:t>
            </w:r>
            <w:r w:rsidRPr="00A90C4E">
              <w:rPr>
                <w:rFonts w:ascii="Times New Roman" w:hAnsi="Times New Roman" w:cs="Times New Roman"/>
                <w:spacing w:val="-57"/>
                <w:sz w:val="24"/>
              </w:rPr>
              <w:t xml:space="preserve">    </w:t>
            </w:r>
            <w:r w:rsidRPr="00A90C4E">
              <w:rPr>
                <w:rFonts w:ascii="Times New Roman" w:hAnsi="Times New Roman" w:cs="Times New Roman"/>
                <w:sz w:val="24"/>
              </w:rPr>
              <w:t xml:space="preserve">gjendje: </w:t>
            </w:r>
          </w:p>
        </w:tc>
      </w:tr>
      <w:tr w:rsidR="00A90C4E" w:rsidRPr="00A90C4E" w14:paraId="75CFC703" w14:textId="77777777" w:rsidTr="00C41FF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72AE9F5" w14:textId="77777777" w:rsidR="00A90C4E" w:rsidRPr="00A90C4E" w:rsidRDefault="00A90C4E" w:rsidP="00A90C4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5E0418" w14:textId="6F1301D7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Të</w:t>
            </w:r>
            <w:r w:rsidRPr="00A90C4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bëjë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analizë</w:t>
            </w:r>
            <w:r w:rsidRPr="00A90C4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morfemore të fjalës</w:t>
            </w:r>
          </w:p>
        </w:tc>
      </w:tr>
      <w:tr w:rsidR="00A90C4E" w:rsidRPr="00A90C4E" w14:paraId="5EBC6EE6" w14:textId="77777777" w:rsidTr="00C41FFB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F12A411" w14:textId="77777777" w:rsidR="00A90C4E" w:rsidRPr="00A90C4E" w:rsidRDefault="00A90C4E" w:rsidP="00A90C4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2D0242" w14:textId="29A4D5BB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T’i dallojë mënyrat e fjalëformimit në gjuhën shqipe</w:t>
            </w:r>
          </w:p>
        </w:tc>
      </w:tr>
      <w:tr w:rsidR="00A90C4E" w:rsidRPr="00A90C4E" w14:paraId="724092B3" w14:textId="77777777" w:rsidTr="00C41FF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DF74DFC" w14:textId="77777777" w:rsidR="00A90C4E" w:rsidRPr="00A90C4E" w:rsidRDefault="00A90C4E" w:rsidP="00A90C4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77B3FC" w14:textId="57D56898" w:rsidR="00A90C4E" w:rsidRPr="00A90C4E" w:rsidRDefault="00A90C4E" w:rsidP="00A90C4E">
            <w:pPr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Të bëjë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analizë</w:t>
            </w:r>
            <w:r w:rsidRPr="00A90C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fjalëformuese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të</w:t>
            </w:r>
            <w:r w:rsidRPr="00A90C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fjalës</w:t>
            </w:r>
          </w:p>
        </w:tc>
      </w:tr>
      <w:tr w:rsidR="00A90C4E" w:rsidRPr="00A90C4E" w14:paraId="4289CB25" w14:textId="77777777" w:rsidTr="00C41FF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248DA29" w14:textId="77777777" w:rsidR="00A90C4E" w:rsidRPr="00A90C4E" w:rsidRDefault="00A90C4E" w:rsidP="00A90C4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1957FB" w14:textId="77777777" w:rsidR="00A90C4E" w:rsidRPr="00A90C4E" w:rsidRDefault="00A90C4E" w:rsidP="00A90C4E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A90C4E">
              <w:rPr>
                <w:rFonts w:ascii="Times New Roman" w:hAnsi="Times New Roman" w:cs="Times New Roman"/>
                <w:sz w:val="24"/>
              </w:rPr>
              <w:t>T’i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dallojë</w:t>
            </w:r>
            <w:r w:rsidRPr="00A90C4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klasat</w:t>
            </w:r>
            <w:r w:rsidRPr="00A90C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e</w:t>
            </w:r>
            <w:r w:rsidRPr="00A90C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 xml:space="preserve">fjalëve </w:t>
            </w:r>
            <w:r w:rsidRPr="00A90C4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si</w:t>
            </w:r>
            <w:r w:rsidRPr="00A90C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dhe funksionet e tyre</w:t>
            </w:r>
          </w:p>
          <w:p w14:paraId="7CDC6E73" w14:textId="77777777" w:rsidR="00A90C4E" w:rsidRPr="00A90C4E" w:rsidRDefault="00A90C4E" w:rsidP="00A90C4E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49805B23" w14:textId="622B5AB2" w:rsidR="00A90C4E" w:rsidRPr="00A90C4E" w:rsidRDefault="00A90C4E" w:rsidP="00A90C4E">
            <w:pPr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Të bëj analizë tërësore morfologjike</w:t>
            </w:r>
          </w:p>
          <w:p w14:paraId="5BFCF25D" w14:textId="77777777" w:rsidR="00A90C4E" w:rsidRPr="00A90C4E" w:rsidRDefault="00A90C4E" w:rsidP="00A90C4E">
            <w:pPr>
              <w:pStyle w:val="TableParagraph"/>
              <w:tabs>
                <w:tab w:val="left" w:pos="828"/>
                <w:tab w:val="left" w:pos="829"/>
              </w:tabs>
              <w:spacing w:line="237" w:lineRule="auto"/>
              <w:ind w:left="0" w:right="279"/>
              <w:rPr>
                <w:sz w:val="24"/>
              </w:rPr>
            </w:pPr>
          </w:p>
          <w:p w14:paraId="3CD46759" w14:textId="0506411F" w:rsidR="00A90C4E" w:rsidRPr="00A90C4E" w:rsidRDefault="00A90C4E" w:rsidP="00A90C4E">
            <w:pPr>
              <w:pStyle w:val="TableParagraph"/>
              <w:tabs>
                <w:tab w:val="left" w:pos="828"/>
                <w:tab w:val="left" w:pos="829"/>
              </w:tabs>
              <w:spacing w:line="237" w:lineRule="auto"/>
              <w:ind w:left="0" w:right="279"/>
              <w:rPr>
                <w:sz w:val="24"/>
              </w:rPr>
            </w:pPr>
            <w:r w:rsidRPr="00A90C4E">
              <w:rPr>
                <w:sz w:val="24"/>
              </w:rPr>
              <w:t xml:space="preserve">Të bëjë analizë morfologjike në gjuhën shqipe në përqasje me gjuhën angleze </w:t>
            </w:r>
          </w:p>
          <w:p w14:paraId="5E3A6BE8" w14:textId="77777777" w:rsidR="00A90C4E" w:rsidRPr="00A90C4E" w:rsidRDefault="00A90C4E" w:rsidP="00A90C4E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76E8F5D1" w14:textId="77777777" w:rsidR="00A90C4E" w:rsidRPr="00A90C4E" w:rsidRDefault="00A90C4E" w:rsidP="00A90C4E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7C163CF5" w14:textId="77777777" w:rsidR="00A90C4E" w:rsidRPr="00A90C4E" w:rsidRDefault="00A90C4E" w:rsidP="00A90C4E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2F64A139" w14:textId="311A6DA1" w:rsidR="00A90C4E" w:rsidRPr="00A90C4E" w:rsidRDefault="00A90C4E" w:rsidP="00A90C4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16D1527E" w14:textId="77777777" w:rsidTr="00C41FFB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431033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46493AAA" w14:textId="77777777" w:rsidTr="00C41FFB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75656B4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2F0B60BC" w14:textId="77777777" w:rsidTr="00C41FFB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25C6E98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063B6EED" w14:textId="77777777" w:rsidTr="00A90C4E">
        <w:trPr>
          <w:gridAfter w:val="3"/>
          <w:wAfter w:w="5310" w:type="dxa"/>
          <w:trHeight w:val="433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28AE9E2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7CE0B8DA" w14:textId="77777777" w:rsidTr="00C41FFB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11B3C30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A90C4E" w:rsidRPr="00A90C4E" w14:paraId="3BCC1100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2084F8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9A0F02" w14:textId="77777777" w:rsidR="00A90C4E" w:rsidRPr="00A90C4E" w:rsidRDefault="00A90C4E" w:rsidP="00C41FFB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  <w:t>Orë mësimore</w:t>
            </w:r>
            <w:r w:rsidRPr="00A90C4E">
              <w:rPr>
                <w:rFonts w:ascii="Times New Roman" w:hAnsi="Times New Roman" w:cs="Times New Roman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73EB5A9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Gjithsej</w:t>
            </w:r>
          </w:p>
        </w:tc>
      </w:tr>
      <w:tr w:rsidR="00A90C4E" w:rsidRPr="00A90C4E" w14:paraId="0AFE9D1A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B5098A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23BB320" w14:textId="77777777" w:rsidR="00A90C4E" w:rsidRPr="00A90C4E" w:rsidRDefault="00A90C4E" w:rsidP="00C41FFB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  <w:t>2 (90 min)</w:t>
            </w:r>
            <w:r w:rsidRPr="00A90C4E">
              <w:rPr>
                <w:rFonts w:ascii="Times New Roman" w:hAnsi="Times New Roman" w:cs="Times New Roman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7538ABF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22.5</w:t>
            </w:r>
          </w:p>
        </w:tc>
      </w:tr>
      <w:tr w:rsidR="00A90C4E" w:rsidRPr="00A90C4E" w14:paraId="249A6747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DDAE82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lastRenderedPageBreak/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77C96AE" w14:textId="77777777" w:rsidR="00A90C4E" w:rsidRPr="00A90C4E" w:rsidRDefault="00A90C4E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 (90 min)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AD68CD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22.5</w:t>
            </w:r>
          </w:p>
        </w:tc>
      </w:tr>
      <w:tr w:rsidR="00A90C4E" w:rsidRPr="00A90C4E" w14:paraId="095FC4ED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78CA5C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EF814C4" w14:textId="77777777" w:rsidR="00A90C4E" w:rsidRPr="00A90C4E" w:rsidRDefault="00A90C4E" w:rsidP="00C41FFB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</w:r>
            <w:r w:rsidRPr="00A90C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41B23F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42893348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1267C1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231EAB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15C71DF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3A479920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811EA2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880FFA7" w14:textId="77777777" w:rsidR="00A90C4E" w:rsidRPr="00A90C4E" w:rsidRDefault="00A90C4E" w:rsidP="00C41FFB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  <w:t>15 min</w:t>
            </w:r>
            <w:r w:rsidRPr="00A90C4E">
              <w:rPr>
                <w:rFonts w:ascii="Times New Roman" w:hAnsi="Times New Roman" w:cs="Times New Roman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DC5221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2.25</w:t>
            </w:r>
          </w:p>
        </w:tc>
      </w:tr>
      <w:tr w:rsidR="00A90C4E" w:rsidRPr="00A90C4E" w14:paraId="2A32F103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CA31FF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2ECE784" w14:textId="77777777" w:rsidR="00A90C4E" w:rsidRPr="00A90C4E" w:rsidRDefault="00A90C4E" w:rsidP="00C41FFB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</w:r>
            <w:r w:rsidRPr="00A90C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7A91A9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6E293DCD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54DA26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541F0BE" w14:textId="77777777" w:rsidR="00A90C4E" w:rsidRPr="00A90C4E" w:rsidRDefault="00A90C4E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BD9C7C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15</w:t>
            </w:r>
          </w:p>
        </w:tc>
      </w:tr>
      <w:tr w:rsidR="00A90C4E" w:rsidRPr="00A90C4E" w14:paraId="31EF5B12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34CBF2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Detyra të shtëpisë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80E119" w14:textId="77777777" w:rsidR="00A90C4E" w:rsidRPr="00A90C4E" w:rsidRDefault="00A90C4E" w:rsidP="00C41FFB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  <w:t>1                                13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486248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13</w:t>
            </w:r>
          </w:p>
        </w:tc>
      </w:tr>
      <w:tr w:rsidR="00A90C4E" w:rsidRPr="00A90C4E" w14:paraId="59BDF00D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857F21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A6AFAAB" w14:textId="77777777" w:rsidR="00A90C4E" w:rsidRPr="00A90C4E" w:rsidRDefault="00A90C4E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51F3841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30</w:t>
            </w:r>
          </w:p>
        </w:tc>
      </w:tr>
      <w:tr w:rsidR="00A90C4E" w:rsidRPr="00A90C4E" w14:paraId="0D43335B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AF05C7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37D8213" w14:textId="77777777" w:rsidR="00A90C4E" w:rsidRPr="00A90C4E" w:rsidRDefault="00A90C4E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4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   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0F40A7C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20</w:t>
            </w:r>
          </w:p>
        </w:tc>
      </w:tr>
      <w:tr w:rsidR="00A90C4E" w:rsidRPr="00A90C4E" w14:paraId="2EC36AC3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15EAA5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1D7ABCE" w14:textId="77777777" w:rsidR="00A90C4E" w:rsidRPr="00A90C4E" w:rsidRDefault="00A90C4E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3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E7054E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9</w:t>
            </w:r>
          </w:p>
        </w:tc>
      </w:tr>
      <w:tr w:rsidR="00A90C4E" w:rsidRPr="00A90C4E" w14:paraId="019C2665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E38433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534556" w14:textId="77777777" w:rsidR="00A90C4E" w:rsidRPr="00A90C4E" w:rsidRDefault="00A90C4E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10 min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97BF8C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1.30</w:t>
            </w:r>
          </w:p>
        </w:tc>
      </w:tr>
      <w:tr w:rsidR="00A90C4E" w:rsidRPr="00A90C4E" w14:paraId="7661A357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799D92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Totali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9EE2AC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C6AD6B9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135.8 orë:25=5.4</w:t>
            </w:r>
          </w:p>
          <w:p w14:paraId="69BC42F5" w14:textId="77777777" w:rsidR="00A90C4E" w:rsidRPr="00A90C4E" w:rsidRDefault="00A90C4E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5 ECTS</w:t>
            </w:r>
          </w:p>
        </w:tc>
      </w:tr>
      <w:tr w:rsidR="00A90C4E" w:rsidRPr="00A90C4E" w14:paraId="211303FF" w14:textId="77777777" w:rsidTr="00C41FFB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C447DB" w14:textId="77777777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D037B3" w14:textId="77777777" w:rsidR="00A90C4E" w:rsidRPr="001E5027" w:rsidRDefault="00A90C4E" w:rsidP="00A90C4E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 w:rsidRPr="001E5027">
              <w:rPr>
                <w:sz w:val="24"/>
                <w:szCs w:val="24"/>
              </w:rPr>
              <w:t>Ky kurs do të realizohet nëpërmjet ligjëratave si dhe punës praktike të studentëve. Pjesa teorike do të shqyrtohet gjatë ligjëratave nëpë</w:t>
            </w:r>
            <w:r>
              <w:rPr>
                <w:sz w:val="24"/>
                <w:szCs w:val="24"/>
              </w:rPr>
              <w:t xml:space="preserve">rmjet diskutimeve me studentë, </w:t>
            </w:r>
            <w:r w:rsidRPr="001E5027">
              <w:rPr>
                <w:sz w:val="24"/>
                <w:szCs w:val="24"/>
              </w:rPr>
              <w:t xml:space="preserve">pastaj këto dije teorike gjatë do të zbatohen nëpërmjet analizave dhe hulumtimeve konkrete në orët e ushtrimeve. </w:t>
            </w:r>
          </w:p>
          <w:p w14:paraId="15F5D029" w14:textId="77777777" w:rsidR="00A90C4E" w:rsidRPr="008B17E4" w:rsidRDefault="00A90C4E" w:rsidP="00A90C4E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E5027">
              <w:rPr>
                <w:sz w:val="24"/>
                <w:szCs w:val="24"/>
              </w:rPr>
              <w:t>Studentët kanë detyra të shtëpisë, të cilat do të prezentohen, diskutohen dhe vlerësohen në orët e ushtrimeve.</w:t>
            </w:r>
          </w:p>
          <w:p w14:paraId="77054AC9" w14:textId="03912F4C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6E725EC1" w14:textId="77777777" w:rsidTr="00C41FFB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8D1497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F88B1F3" w14:textId="77777777" w:rsidR="00A90C4E" w:rsidRPr="00A0120F" w:rsidRDefault="00A90C4E" w:rsidP="00A90C4E">
            <w:pPr>
              <w:pStyle w:val="TableParagraph"/>
              <w:spacing w:line="268" w:lineRule="exact"/>
              <w:rPr>
                <w:sz w:val="24"/>
              </w:rPr>
            </w:pPr>
            <w:r w:rsidRPr="00A0120F">
              <w:rPr>
                <w:sz w:val="24"/>
              </w:rPr>
              <w:t>Vlerësimi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i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parë:</w:t>
            </w:r>
            <w:r w:rsidRPr="00A0120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 w:rsidRPr="00A0120F">
              <w:rPr>
                <w:sz w:val="24"/>
              </w:rPr>
              <w:t>%</w:t>
            </w:r>
          </w:p>
          <w:p w14:paraId="0A1F6A62" w14:textId="77777777" w:rsidR="00A90C4E" w:rsidRPr="00A0120F" w:rsidRDefault="00A90C4E" w:rsidP="00A90C4E">
            <w:pPr>
              <w:pStyle w:val="TableParagraph"/>
              <w:spacing w:line="268" w:lineRule="exact"/>
              <w:rPr>
                <w:sz w:val="24"/>
              </w:rPr>
            </w:pPr>
            <w:r w:rsidRPr="00A0120F">
              <w:rPr>
                <w:sz w:val="24"/>
              </w:rPr>
              <w:t>Vlerësimi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i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dytë:</w:t>
            </w:r>
            <w:r w:rsidRPr="00A0120F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 w:rsidRPr="00A0120F">
              <w:rPr>
                <w:sz w:val="24"/>
              </w:rPr>
              <w:t>%</w:t>
            </w:r>
          </w:p>
          <w:p w14:paraId="7240E06E" w14:textId="77777777" w:rsidR="00A90C4E" w:rsidRPr="00A61069" w:rsidRDefault="00A90C4E" w:rsidP="00A90C4E">
            <w:pPr>
              <w:pStyle w:val="TableParagraph"/>
              <w:ind w:right="1204"/>
              <w:rPr>
                <w:spacing w:val="-57"/>
                <w:sz w:val="24"/>
              </w:rPr>
            </w:pPr>
            <w:r w:rsidRPr="00A0120F">
              <w:rPr>
                <w:sz w:val="24"/>
              </w:rPr>
              <w:t>Detyrat:</w:t>
            </w:r>
            <w:r w:rsidRPr="00A0120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%</w:t>
            </w:r>
            <w:r w:rsidRPr="00A0120F">
              <w:rPr>
                <w:spacing w:val="-57"/>
                <w:sz w:val="24"/>
              </w:rPr>
              <w:t xml:space="preserve"> </w:t>
            </w:r>
          </w:p>
          <w:p w14:paraId="36E79CAD" w14:textId="0E9C405B" w:rsidR="00A90C4E" w:rsidRPr="00A90C4E" w:rsidRDefault="00A90C4E" w:rsidP="00A90C4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 xml:space="preserve">  </w:t>
            </w:r>
            <w:r w:rsidRPr="00A90C4E">
              <w:rPr>
                <w:rFonts w:ascii="Times New Roman" w:hAnsi="Times New Roman" w:cs="Times New Roman"/>
                <w:sz w:val="24"/>
              </w:rPr>
              <w:t>Gjithsej:</w:t>
            </w:r>
            <w:r w:rsidRPr="00A90C4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90C4E">
              <w:rPr>
                <w:rFonts w:ascii="Times New Roman" w:hAnsi="Times New Roman" w:cs="Times New Roman"/>
                <w:sz w:val="24"/>
              </w:rPr>
              <w:t>100 %</w:t>
            </w:r>
          </w:p>
        </w:tc>
      </w:tr>
      <w:tr w:rsidR="00A90C4E" w:rsidRPr="00A90C4E" w14:paraId="22C8F862" w14:textId="77777777" w:rsidTr="00C41FFB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A9FE03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Literatura bazë: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E2A6389" w14:textId="77777777" w:rsidR="00A90C4E" w:rsidRPr="00A0120F" w:rsidRDefault="00A90C4E" w:rsidP="00A90C4E">
            <w:pPr>
              <w:pStyle w:val="TableParagraph"/>
              <w:spacing w:line="268" w:lineRule="exact"/>
              <w:rPr>
                <w:sz w:val="24"/>
              </w:rPr>
            </w:pPr>
            <w:r w:rsidRPr="00A0120F">
              <w:rPr>
                <w:sz w:val="24"/>
              </w:rPr>
              <w:t>Ali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Jashari,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Flutura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Çitaku,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Morfologjia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e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zbatuar,</w:t>
            </w:r>
          </w:p>
          <w:p w14:paraId="5B393039" w14:textId="77777777" w:rsidR="00A90C4E" w:rsidRDefault="00A90C4E" w:rsidP="00A90C4E">
            <w:pPr>
              <w:pStyle w:val="TableParagraph"/>
              <w:spacing w:line="264" w:lineRule="exact"/>
              <w:rPr>
                <w:sz w:val="24"/>
              </w:rPr>
            </w:pPr>
            <w:r w:rsidRPr="00A0120F">
              <w:rPr>
                <w:sz w:val="24"/>
              </w:rPr>
              <w:t>Zero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Print, Prishtinё,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2014</w:t>
            </w:r>
          </w:p>
          <w:p w14:paraId="3BFBD00D" w14:textId="77777777" w:rsidR="00A90C4E" w:rsidRPr="00A0120F" w:rsidRDefault="00A90C4E" w:rsidP="00A90C4E">
            <w:pPr>
              <w:pStyle w:val="TableParagraph"/>
              <w:ind w:right="497"/>
              <w:rPr>
                <w:sz w:val="24"/>
              </w:rPr>
            </w:pPr>
            <w:r w:rsidRPr="00A0120F">
              <w:rPr>
                <w:sz w:val="24"/>
              </w:rPr>
              <w:t>ASHSH,</w:t>
            </w:r>
            <w:r w:rsidRPr="00A0120F">
              <w:rPr>
                <w:spacing w:val="-4"/>
                <w:sz w:val="24"/>
              </w:rPr>
              <w:t xml:space="preserve"> </w:t>
            </w:r>
            <w:r w:rsidRPr="00A0120F">
              <w:rPr>
                <w:sz w:val="24"/>
              </w:rPr>
              <w:t>Gramatika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e</w:t>
            </w:r>
            <w:r w:rsidRPr="00A0120F">
              <w:rPr>
                <w:spacing w:val="-4"/>
                <w:sz w:val="24"/>
              </w:rPr>
              <w:t xml:space="preserve"> </w:t>
            </w:r>
            <w:r w:rsidRPr="00A0120F">
              <w:rPr>
                <w:sz w:val="24"/>
              </w:rPr>
              <w:t>gjuhës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shqipe,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I,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Tiranë,</w:t>
            </w:r>
            <w:r w:rsidRPr="00A0120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  <w:p w14:paraId="41C7A31A" w14:textId="2622BFF2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43A3D23E" w14:textId="77777777" w:rsidTr="00C41FFB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2ED9C93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7EA437B" w14:textId="77777777" w:rsidR="00A90C4E" w:rsidRPr="00A0120F" w:rsidRDefault="00A90C4E" w:rsidP="00A90C4E">
            <w:pPr>
              <w:pStyle w:val="TableParagraph"/>
              <w:ind w:right="143"/>
              <w:rPr>
                <w:sz w:val="24"/>
              </w:rPr>
            </w:pPr>
            <w:r w:rsidRPr="00A0120F">
              <w:rPr>
                <w:sz w:val="24"/>
              </w:rPr>
              <w:t>Bahri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Beci,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Gramatika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e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gjuhës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shqipe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për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të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gjithë,</w:t>
            </w:r>
            <w:r w:rsidRPr="00A0120F">
              <w:rPr>
                <w:spacing w:val="-57"/>
                <w:sz w:val="24"/>
              </w:rPr>
              <w:t xml:space="preserve"> </w:t>
            </w:r>
            <w:r w:rsidRPr="00A0120F">
              <w:rPr>
                <w:sz w:val="24"/>
              </w:rPr>
              <w:t>EDFA,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Tiranё, 2004</w:t>
            </w:r>
          </w:p>
          <w:p w14:paraId="312B981B" w14:textId="77777777" w:rsidR="00A90C4E" w:rsidRPr="00A0120F" w:rsidRDefault="00A90C4E" w:rsidP="00A90C4E">
            <w:pPr>
              <w:pStyle w:val="TableParagraph"/>
              <w:rPr>
                <w:sz w:val="24"/>
              </w:rPr>
            </w:pPr>
            <w:r w:rsidRPr="00A0120F">
              <w:rPr>
                <w:sz w:val="24"/>
              </w:rPr>
              <w:t>Bahri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Beci,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Gramatika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e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gjuhës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shqipe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(për</w:t>
            </w:r>
          </w:p>
          <w:p w14:paraId="70771627" w14:textId="77777777" w:rsidR="00A90C4E" w:rsidRPr="00A0120F" w:rsidRDefault="00A90C4E" w:rsidP="00A90C4E">
            <w:pPr>
              <w:pStyle w:val="TableParagraph"/>
              <w:rPr>
                <w:sz w:val="24"/>
              </w:rPr>
            </w:pPr>
            <w:r w:rsidRPr="00A0120F">
              <w:rPr>
                <w:sz w:val="24"/>
              </w:rPr>
              <w:t>mësimdhënësit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e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gjuhës</w:t>
            </w:r>
            <w:r w:rsidRPr="00A0120F">
              <w:rPr>
                <w:spacing w:val="-4"/>
                <w:sz w:val="24"/>
              </w:rPr>
              <w:t xml:space="preserve"> </w:t>
            </w:r>
            <w:r w:rsidRPr="00A0120F">
              <w:rPr>
                <w:sz w:val="24"/>
              </w:rPr>
              <w:t>shqipe)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Prishtinё,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1998;</w:t>
            </w:r>
          </w:p>
          <w:p w14:paraId="2399C7E9" w14:textId="77777777" w:rsidR="00A90C4E" w:rsidRPr="00A0120F" w:rsidRDefault="00A90C4E" w:rsidP="00A90C4E">
            <w:pPr>
              <w:pStyle w:val="TableParagraph"/>
              <w:ind w:right="303"/>
              <w:rPr>
                <w:sz w:val="24"/>
              </w:rPr>
            </w:pPr>
            <w:r w:rsidRPr="00A0120F">
              <w:rPr>
                <w:sz w:val="24"/>
              </w:rPr>
              <w:t>M.</w:t>
            </w:r>
            <w:r w:rsidRPr="00A0120F">
              <w:rPr>
                <w:spacing w:val="-4"/>
                <w:sz w:val="24"/>
              </w:rPr>
              <w:t xml:space="preserve"> </w:t>
            </w:r>
            <w:r w:rsidRPr="00A0120F">
              <w:rPr>
                <w:sz w:val="24"/>
              </w:rPr>
              <w:t>Çeliku,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M.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Karapinjolli,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R.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Stringa: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Gramatika</w:t>
            </w:r>
            <w:r w:rsidRPr="00A0120F">
              <w:rPr>
                <w:spacing w:val="-57"/>
                <w:sz w:val="24"/>
              </w:rPr>
              <w:t xml:space="preserve"> </w:t>
            </w:r>
            <w:r w:rsidRPr="00A0120F">
              <w:rPr>
                <w:sz w:val="24"/>
              </w:rPr>
              <w:t>praktike e gjuhës shqipe, Tiranë, 2004. Mehmet</w:t>
            </w:r>
            <w:r w:rsidRPr="00A0120F">
              <w:rPr>
                <w:spacing w:val="1"/>
                <w:sz w:val="24"/>
              </w:rPr>
              <w:t xml:space="preserve"> </w:t>
            </w:r>
            <w:r w:rsidRPr="00A0120F">
              <w:rPr>
                <w:sz w:val="24"/>
              </w:rPr>
              <w:t>Çeliku, Çështje të shqipes letrare, Tiranë, 2001.</w:t>
            </w:r>
            <w:r w:rsidRPr="00A0120F">
              <w:rPr>
                <w:spacing w:val="1"/>
                <w:sz w:val="24"/>
              </w:rPr>
              <w:t xml:space="preserve"> </w:t>
            </w:r>
            <w:r w:rsidRPr="00A0120F">
              <w:rPr>
                <w:sz w:val="24"/>
              </w:rPr>
              <w:t>ASHRSH; Për pastërtinë e gjuhës shqipe, Tiranë,</w:t>
            </w:r>
            <w:r w:rsidRPr="00A0120F">
              <w:rPr>
                <w:spacing w:val="1"/>
                <w:sz w:val="24"/>
              </w:rPr>
              <w:t xml:space="preserve"> </w:t>
            </w:r>
            <w:r w:rsidRPr="00A0120F">
              <w:rPr>
                <w:sz w:val="24"/>
              </w:rPr>
              <w:t>1998.</w:t>
            </w:r>
          </w:p>
          <w:p w14:paraId="5D97054B" w14:textId="77777777" w:rsidR="00A90C4E" w:rsidRDefault="00A90C4E" w:rsidP="00A90C4E">
            <w:pPr>
              <w:pStyle w:val="TableParagraph"/>
              <w:ind w:right="297"/>
              <w:rPr>
                <w:sz w:val="24"/>
              </w:rPr>
            </w:pPr>
          </w:p>
          <w:p w14:paraId="05B2EB50" w14:textId="77777777" w:rsidR="00A90C4E" w:rsidRPr="00A0120F" w:rsidRDefault="00A90C4E" w:rsidP="00A90C4E">
            <w:pPr>
              <w:pStyle w:val="TableParagraph"/>
              <w:ind w:right="297"/>
              <w:rPr>
                <w:sz w:val="24"/>
              </w:rPr>
            </w:pPr>
            <w:r w:rsidRPr="00A0120F">
              <w:rPr>
                <w:sz w:val="24"/>
              </w:rPr>
              <w:t>IAP, Drejtshkrimi i gjuhës shqipe, Prishtinë, 1974</w:t>
            </w:r>
            <w:r w:rsidRPr="00A0120F">
              <w:rPr>
                <w:spacing w:val="-58"/>
                <w:sz w:val="24"/>
              </w:rPr>
              <w:t xml:space="preserve"> </w:t>
            </w:r>
            <w:r w:rsidRPr="00A0120F">
              <w:rPr>
                <w:sz w:val="24"/>
              </w:rPr>
              <w:t>ASHRSH, Fjalori drejtshkrimor i gjuhës shqipe,</w:t>
            </w:r>
            <w:r w:rsidRPr="00A0120F">
              <w:rPr>
                <w:spacing w:val="1"/>
                <w:sz w:val="24"/>
              </w:rPr>
              <w:t xml:space="preserve"> </w:t>
            </w:r>
            <w:r w:rsidRPr="00A0120F">
              <w:rPr>
                <w:sz w:val="24"/>
              </w:rPr>
              <w:t>Tiranë,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1976</w:t>
            </w:r>
          </w:p>
          <w:p w14:paraId="3BFA001B" w14:textId="77777777" w:rsidR="00A90C4E" w:rsidRPr="00A0120F" w:rsidRDefault="00A90C4E" w:rsidP="00A90C4E">
            <w:pPr>
              <w:pStyle w:val="TableParagraph"/>
              <w:spacing w:line="274" w:lineRule="exact"/>
              <w:rPr>
                <w:sz w:val="24"/>
              </w:rPr>
            </w:pPr>
            <w:r w:rsidRPr="00A0120F">
              <w:rPr>
                <w:sz w:val="24"/>
              </w:rPr>
              <w:t>Fjalorё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tё gjuhёs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shqipe(1980,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1984,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2002, 2006)</w:t>
            </w:r>
          </w:p>
          <w:p w14:paraId="00E2CD73" w14:textId="77777777" w:rsidR="00A90C4E" w:rsidRDefault="00A90C4E" w:rsidP="00A90C4E">
            <w:pPr>
              <w:pStyle w:val="TableParagraph"/>
              <w:ind w:left="0" w:right="221"/>
              <w:rPr>
                <w:sz w:val="24"/>
              </w:rPr>
            </w:pPr>
          </w:p>
          <w:p w14:paraId="17F06CC0" w14:textId="77777777" w:rsidR="00A90C4E" w:rsidRPr="00A0120F" w:rsidRDefault="00A90C4E" w:rsidP="00A90C4E">
            <w:pPr>
              <w:pStyle w:val="TableParagraph"/>
              <w:ind w:left="0" w:right="2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A0120F">
              <w:rPr>
                <w:sz w:val="24"/>
              </w:rPr>
              <w:t>Z.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Kadriu-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L. Latifi,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Morfologjia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e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gjuhёs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sё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sotme</w:t>
            </w:r>
            <w:r w:rsidRPr="00A0120F">
              <w:rPr>
                <w:spacing w:val="-57"/>
                <w:sz w:val="24"/>
              </w:rPr>
              <w:t xml:space="preserve"> </w:t>
            </w:r>
            <w:r w:rsidRPr="00A0120F">
              <w:rPr>
                <w:sz w:val="24"/>
              </w:rPr>
              <w:t>shqipe(tekst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ushtrimesh),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Tetovё, 2008</w:t>
            </w:r>
          </w:p>
          <w:p w14:paraId="6FC069B2" w14:textId="28E0174A" w:rsidR="00A90C4E" w:rsidRPr="00A90C4E" w:rsidRDefault="00A90C4E" w:rsidP="00C41FF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C57075" w14:textId="77777777" w:rsidR="00A90C4E" w:rsidRPr="00A90C4E" w:rsidRDefault="00A90C4E" w:rsidP="00A90C4E">
      <w:pPr>
        <w:pStyle w:val="NoSpacing"/>
        <w:rPr>
          <w:rFonts w:ascii="Times New Roman" w:hAnsi="Times New Roman" w:cs="Times New Roman"/>
        </w:rPr>
      </w:pPr>
      <w:r w:rsidRPr="00A90C4E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A90C4E" w:rsidRPr="00A90C4E" w14:paraId="3D4690E9" w14:textId="77777777" w:rsidTr="00C41FFB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77833D5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96971FB" w14:textId="77777777" w:rsidR="00A90C4E" w:rsidRPr="00A90C4E" w:rsidRDefault="00A90C4E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6FEA6297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32159B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773C8C8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Titulli i ligjëratës </w:t>
            </w:r>
          </w:p>
        </w:tc>
      </w:tr>
      <w:tr w:rsidR="00A90C4E" w:rsidRPr="00A90C4E" w14:paraId="7945748F" w14:textId="77777777" w:rsidTr="00C41FF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D53511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AAA59B8" w14:textId="77777777" w:rsidR="00A90C4E" w:rsidRPr="00A0120F" w:rsidRDefault="00A90C4E" w:rsidP="00A90C4E">
            <w:pPr>
              <w:pStyle w:val="TableParagraph"/>
              <w:spacing w:line="268" w:lineRule="exact"/>
              <w:rPr>
                <w:sz w:val="24"/>
              </w:rPr>
            </w:pPr>
            <w:r w:rsidRPr="00A0120F">
              <w:rPr>
                <w:sz w:val="24"/>
              </w:rPr>
              <w:t>Njohuri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tё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pёrgjithshme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pёr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morfologjinё</w:t>
            </w:r>
          </w:p>
          <w:p w14:paraId="4440A50F" w14:textId="77777777" w:rsidR="00A90C4E" w:rsidRPr="00A0120F" w:rsidRDefault="00A90C4E" w:rsidP="00A90C4E">
            <w:pPr>
              <w:pStyle w:val="TableParagraph"/>
              <w:ind w:right="982"/>
              <w:rPr>
                <w:sz w:val="24"/>
              </w:rPr>
            </w:pPr>
            <w:r w:rsidRPr="00A0120F">
              <w:rPr>
                <w:sz w:val="24"/>
              </w:rPr>
              <w:t xml:space="preserve">Objekti i </w:t>
            </w:r>
            <w:r>
              <w:rPr>
                <w:sz w:val="24"/>
              </w:rPr>
              <w:t>studimit</w:t>
            </w:r>
          </w:p>
          <w:p w14:paraId="040CC746" w14:textId="2127B07C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90C4E" w:rsidRPr="00A90C4E" w14:paraId="1D2B62F8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9591A0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C3C035" w14:textId="77777777" w:rsidR="00A90C4E" w:rsidRPr="00A0120F" w:rsidRDefault="00A90C4E" w:rsidP="00A90C4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A0120F">
              <w:rPr>
                <w:sz w:val="24"/>
              </w:rPr>
              <w:t>Struktura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morfologjike e fjalёs</w:t>
            </w:r>
            <w:r w:rsidRPr="00A0120F">
              <w:rPr>
                <w:spacing w:val="-1"/>
                <w:sz w:val="24"/>
              </w:rPr>
              <w:t xml:space="preserve"> </w:t>
            </w:r>
          </w:p>
          <w:p w14:paraId="007ED7D9" w14:textId="3FB173DE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0120F">
              <w:rPr>
                <w:sz w:val="24"/>
              </w:rPr>
              <w:t>Fjala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dhe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morfema</w:t>
            </w:r>
          </w:p>
        </w:tc>
      </w:tr>
      <w:tr w:rsidR="00A90C4E" w:rsidRPr="00A90C4E" w14:paraId="0F94FD39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809458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56E2B3" w14:textId="77777777" w:rsidR="00A90C4E" w:rsidRDefault="00A90C4E" w:rsidP="00A90C4E">
            <w:pPr>
              <w:pStyle w:val="TableParagraph"/>
              <w:spacing w:line="270" w:lineRule="atLeast"/>
              <w:ind w:right="2360"/>
              <w:rPr>
                <w:sz w:val="24"/>
              </w:rPr>
            </w:pPr>
            <w:r>
              <w:rPr>
                <w:sz w:val="24"/>
              </w:rPr>
              <w:t xml:space="preserve">Fjalë të parme dhe jo të parme në gjuhën shqipe </w:t>
            </w:r>
          </w:p>
          <w:p w14:paraId="341B1F85" w14:textId="0943DC26" w:rsidR="00A90C4E" w:rsidRPr="00A90C4E" w:rsidRDefault="00A90C4E" w:rsidP="00A90C4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 xml:space="preserve"> T</w:t>
            </w:r>
            <w:r w:rsidRPr="00A0120F">
              <w:rPr>
                <w:sz w:val="24"/>
              </w:rPr>
              <w:t>ipat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e fjalёformimit</w:t>
            </w:r>
            <w:r>
              <w:rPr>
                <w:sz w:val="24"/>
              </w:rPr>
              <w:t xml:space="preserve"> në gjuhë shqipe</w:t>
            </w:r>
          </w:p>
        </w:tc>
      </w:tr>
      <w:tr w:rsidR="00A90C4E" w:rsidRPr="00A90C4E" w14:paraId="0926026D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C32742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6491BC8" w14:textId="77777777" w:rsidR="00A90C4E" w:rsidRPr="00A0120F" w:rsidRDefault="00A90C4E" w:rsidP="00A90C4E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A0120F">
              <w:rPr>
                <w:sz w:val="24"/>
              </w:rPr>
              <w:t>Emri</w:t>
            </w:r>
          </w:p>
          <w:p w14:paraId="616C0C70" w14:textId="0BDA9C64" w:rsidR="00A90C4E" w:rsidRPr="00CE6AF6" w:rsidRDefault="00A90C4E" w:rsidP="00CE6AF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Kategoritë gramatikore dhe klasifikimi i emrave </w:t>
            </w:r>
          </w:p>
        </w:tc>
      </w:tr>
      <w:tr w:rsidR="00A90C4E" w:rsidRPr="00A90C4E" w14:paraId="37FB5EBC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37CBFE" w14:textId="77777777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B691773" w14:textId="77777777" w:rsidR="00CE6AF6" w:rsidRPr="00A0120F" w:rsidRDefault="00CE6AF6" w:rsidP="00CE6AF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A0120F">
              <w:rPr>
                <w:sz w:val="24"/>
              </w:rPr>
              <w:t>Mbiemri</w:t>
            </w:r>
          </w:p>
          <w:p w14:paraId="09B59363" w14:textId="77777777" w:rsidR="00CE6AF6" w:rsidRDefault="00CE6AF6" w:rsidP="00CE6AF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Kategoritë gramatikore dhe klasifikimi i mbiemrave në gjuhën shqipe</w:t>
            </w:r>
          </w:p>
          <w:p w14:paraId="76CD2B19" w14:textId="4872E933" w:rsidR="00A90C4E" w:rsidRPr="00A90C4E" w:rsidRDefault="00A90C4E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CE6AF6" w:rsidRPr="00A90C4E" w14:paraId="32D010F3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16E277E" w14:textId="77777777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E81B9A" w14:textId="77777777" w:rsidR="00CE6AF6" w:rsidRPr="00A0120F" w:rsidRDefault="00CE6AF6" w:rsidP="00CE6AF6">
            <w:pPr>
              <w:pStyle w:val="TableParagraph"/>
              <w:spacing w:line="270" w:lineRule="exact"/>
              <w:rPr>
                <w:sz w:val="24"/>
              </w:rPr>
            </w:pPr>
            <w:r w:rsidRPr="00A0120F">
              <w:rPr>
                <w:sz w:val="24"/>
              </w:rPr>
              <w:t>Numёrori</w:t>
            </w:r>
          </w:p>
          <w:p w14:paraId="1477BFC9" w14:textId="77777777" w:rsidR="00CE6AF6" w:rsidRDefault="00CE6AF6" w:rsidP="00CE6AF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Kategoritë gramatikore dhe klasifikimi i numërorëve në gjuhën shqipe</w:t>
            </w:r>
          </w:p>
          <w:p w14:paraId="21F4438C" w14:textId="686781B6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CE6AF6" w:rsidRPr="00A90C4E" w14:paraId="79B7C595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711DE" w14:textId="77777777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E44331A" w14:textId="77777777" w:rsidR="00CE6AF6" w:rsidRDefault="00CE6AF6" w:rsidP="00CE6AF6">
            <w:pPr>
              <w:pStyle w:val="TableParagraph"/>
              <w:spacing w:line="268" w:lineRule="exact"/>
              <w:rPr>
                <w:sz w:val="24"/>
              </w:rPr>
            </w:pPr>
            <w:r w:rsidRPr="00A0120F">
              <w:rPr>
                <w:sz w:val="24"/>
              </w:rPr>
              <w:t>Pёremri</w:t>
            </w:r>
            <w:r>
              <w:rPr>
                <w:sz w:val="24"/>
              </w:rPr>
              <w:t xml:space="preserve"> </w:t>
            </w:r>
          </w:p>
          <w:p w14:paraId="49695B0A" w14:textId="77777777" w:rsidR="00CE6AF6" w:rsidRDefault="00CE6AF6" w:rsidP="00CE6AF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Llojet e përemrave </w:t>
            </w:r>
          </w:p>
          <w:p w14:paraId="783A901E" w14:textId="69D66C5E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Kategoritë gramatikore të përemrave</w:t>
            </w:r>
          </w:p>
        </w:tc>
      </w:tr>
      <w:tr w:rsidR="00CE6AF6" w:rsidRPr="00A90C4E" w14:paraId="1825AD3B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23DA8B" w14:textId="77777777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79AAF11" w14:textId="77777777" w:rsidR="00CE6AF6" w:rsidRDefault="00CE6AF6" w:rsidP="00CE6AF6">
            <w:pPr>
              <w:pStyle w:val="TableParagraph"/>
              <w:spacing w:line="268" w:lineRule="exact"/>
              <w:rPr>
                <w:sz w:val="24"/>
              </w:rPr>
            </w:pPr>
            <w:r w:rsidRPr="00A0120F">
              <w:rPr>
                <w:sz w:val="24"/>
              </w:rPr>
              <w:t>Folja</w:t>
            </w:r>
            <w:r>
              <w:rPr>
                <w:sz w:val="24"/>
              </w:rPr>
              <w:t xml:space="preserve"> - </w:t>
            </w:r>
            <w:r w:rsidRPr="00A0120F">
              <w:rPr>
                <w:sz w:val="24"/>
              </w:rPr>
              <w:t>Klasifikimi i foljeve</w:t>
            </w:r>
            <w:r>
              <w:rPr>
                <w:sz w:val="24"/>
              </w:rPr>
              <w:t xml:space="preserve"> </w:t>
            </w:r>
          </w:p>
          <w:p w14:paraId="6C83D23F" w14:textId="343AFD49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0120F">
              <w:rPr>
                <w:sz w:val="24"/>
              </w:rPr>
              <w:t>Kategoritë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gramatikore</w:t>
            </w:r>
            <w:r w:rsidRPr="00A0120F">
              <w:rPr>
                <w:spacing w:val="-3"/>
                <w:sz w:val="24"/>
              </w:rPr>
              <w:t xml:space="preserve"> </w:t>
            </w:r>
            <w:r w:rsidRPr="00A0120F">
              <w:rPr>
                <w:sz w:val="24"/>
              </w:rPr>
              <w:t>të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fo</w:t>
            </w:r>
            <w:r>
              <w:rPr>
                <w:sz w:val="24"/>
              </w:rPr>
              <w:t>ljes në gjuhën shqipe</w:t>
            </w:r>
          </w:p>
        </w:tc>
      </w:tr>
      <w:tr w:rsidR="00CE6AF6" w:rsidRPr="00A90C4E" w14:paraId="4A24B107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736B19" w14:textId="77777777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63C1600" w14:textId="1FBA659F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Modaliteti, mënyra, aspekti, koha</w:t>
            </w:r>
          </w:p>
        </w:tc>
      </w:tr>
      <w:tr w:rsidR="00CE6AF6" w:rsidRPr="00A90C4E" w14:paraId="46CD4C70" w14:textId="77777777" w:rsidTr="00C41FF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CA827C4" w14:textId="77777777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76B367" w14:textId="005B420F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0120F">
              <w:rPr>
                <w:sz w:val="24"/>
              </w:rPr>
              <w:t>Zgjedhimi</w:t>
            </w:r>
            <w:r w:rsidRPr="00A0120F">
              <w:rPr>
                <w:spacing w:val="-2"/>
                <w:sz w:val="24"/>
              </w:rPr>
              <w:t xml:space="preserve"> </w:t>
            </w:r>
            <w:r w:rsidRPr="00A0120F">
              <w:rPr>
                <w:sz w:val="24"/>
              </w:rPr>
              <w:t>i</w:t>
            </w:r>
            <w:r w:rsidRPr="00A0120F">
              <w:rPr>
                <w:spacing w:val="-1"/>
                <w:sz w:val="24"/>
              </w:rPr>
              <w:t xml:space="preserve"> </w:t>
            </w:r>
            <w:r w:rsidRPr="00A0120F">
              <w:rPr>
                <w:sz w:val="24"/>
              </w:rPr>
              <w:t>foljeve</w:t>
            </w:r>
            <w:r>
              <w:rPr>
                <w:spacing w:val="-2"/>
                <w:sz w:val="24"/>
              </w:rPr>
              <w:t xml:space="preserve"> dhe foljet e parregullta </w:t>
            </w:r>
          </w:p>
        </w:tc>
      </w:tr>
      <w:tr w:rsidR="00CE6AF6" w:rsidRPr="00A90C4E" w14:paraId="2C3D36D1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FA2C3E" w14:textId="77777777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EF4B100" w14:textId="77777777" w:rsidR="00CE6AF6" w:rsidRPr="00A0120F" w:rsidRDefault="00CE6AF6" w:rsidP="00CE6AF6">
            <w:pPr>
              <w:pStyle w:val="TableParagraph"/>
              <w:spacing w:line="267" w:lineRule="exact"/>
              <w:rPr>
                <w:sz w:val="24"/>
              </w:rPr>
            </w:pPr>
            <w:r w:rsidRPr="00A0120F">
              <w:rPr>
                <w:sz w:val="24"/>
              </w:rPr>
              <w:t>Ndajfolja</w:t>
            </w:r>
          </w:p>
          <w:p w14:paraId="12DC65E1" w14:textId="3C3737EC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 xml:space="preserve">   </w:t>
            </w:r>
            <w:r w:rsidRPr="00A0120F">
              <w:rPr>
                <w:sz w:val="24"/>
              </w:rPr>
              <w:t xml:space="preserve">Klasifikimi </w:t>
            </w:r>
            <w:r>
              <w:rPr>
                <w:sz w:val="24"/>
              </w:rPr>
              <w:t xml:space="preserve">dhe kategoritë gramatikore të </w:t>
            </w:r>
            <w:r w:rsidRPr="00A0120F">
              <w:rPr>
                <w:sz w:val="24"/>
              </w:rPr>
              <w:t>ndajfoljeve</w:t>
            </w:r>
          </w:p>
        </w:tc>
      </w:tr>
      <w:tr w:rsidR="00CE6AF6" w:rsidRPr="00A90C4E" w14:paraId="4F10F073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36CADBE" w14:textId="77777777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CD83FB6" w14:textId="747769D8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Lidhëzat – Klasifikimi i tyre </w:t>
            </w:r>
          </w:p>
        </w:tc>
      </w:tr>
      <w:tr w:rsidR="00CE6AF6" w:rsidRPr="00A90C4E" w14:paraId="3B26FC19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E5429E" w14:textId="77777777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230FEE" w14:textId="65CCB428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Parafjala </w:t>
            </w:r>
          </w:p>
        </w:tc>
      </w:tr>
      <w:tr w:rsidR="00CE6AF6" w:rsidRPr="00A90C4E" w14:paraId="00270B90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A20E71" w14:textId="77777777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lastRenderedPageBreak/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19304AD" w14:textId="79284E80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Pjesëzat dhe klasifikimi i tyre</w:t>
            </w:r>
          </w:p>
        </w:tc>
      </w:tr>
      <w:tr w:rsidR="00CE6AF6" w:rsidRPr="00A90C4E" w14:paraId="0312F99B" w14:textId="77777777" w:rsidTr="00C41FF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F334F4" w14:textId="77777777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1436F56" w14:textId="1A587AE4" w:rsidR="00CE6AF6" w:rsidRPr="00A90C4E" w:rsidRDefault="00CE6AF6" w:rsidP="00CE6AF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Psthirrmat dhe onomatopetë </w:t>
            </w:r>
          </w:p>
        </w:tc>
      </w:tr>
      <w:tr w:rsidR="00CE6AF6" w:rsidRPr="00A90C4E" w14:paraId="00D2972B" w14:textId="77777777" w:rsidTr="00C41FFB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FE6E1A" w14:textId="77777777" w:rsidR="00CE6AF6" w:rsidRPr="00A90C4E" w:rsidRDefault="00CE6AF6" w:rsidP="00CE6AF6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  <w:b/>
              </w:rPr>
              <w:t>Politikat akademike dhe kodi i sjelljes</w:t>
            </w:r>
          </w:p>
        </w:tc>
      </w:tr>
      <w:tr w:rsidR="00CE6AF6" w:rsidRPr="00A90C4E" w14:paraId="3C4BD348" w14:textId="77777777" w:rsidTr="00C41FFB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33F31E" w14:textId="77777777" w:rsidR="00CE6AF6" w:rsidRDefault="00CE6AF6" w:rsidP="00CE6AF6">
            <w:pPr>
              <w:pStyle w:val="TableParagraph"/>
              <w:ind w:left="0" w:right="636"/>
              <w:rPr>
                <w:sz w:val="24"/>
              </w:rPr>
            </w:pPr>
            <w:r>
              <w:rPr>
                <w:sz w:val="24"/>
              </w:rPr>
              <w:t>Studentët duhet të jenë të rregullt në ligjërata dhe në ushtrime dhe do të evidentohet për çdo orë. Një pjesë e vlerësimit të studentëve do të bëhet nëpërmjet aktivitetit të tyre, detyrave që do t’i sjellin dhe do t’i prezentojnë në klasë. Vonesa për më shumë se 5 minuta, nuk është e tolerueshme</w:t>
            </w:r>
          </w:p>
          <w:p w14:paraId="0B0294CD" w14:textId="77777777" w:rsidR="00CE6AF6" w:rsidRPr="00CE6AF6" w:rsidRDefault="00CE6AF6" w:rsidP="00CE6AF6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CE6AF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Përdorimi i telefonit gjatë mësimit është i ndaluar.</w:t>
            </w:r>
          </w:p>
          <w:p w14:paraId="762CB850" w14:textId="77777777" w:rsidR="00CE6AF6" w:rsidRPr="00CE6AF6" w:rsidRDefault="00CE6AF6" w:rsidP="00CE6AF6">
            <w:pPr>
              <w:spacing w:after="0" w:line="236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  <w:p w14:paraId="2CA7CC0D" w14:textId="77777777" w:rsidR="00CE6AF6" w:rsidRPr="00A90C4E" w:rsidRDefault="00CE6AF6" w:rsidP="00CE6AF6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43F552B7" w14:textId="77777777" w:rsidR="00A90C4E" w:rsidRPr="00A90C4E" w:rsidRDefault="00A90C4E" w:rsidP="00A90C4E">
      <w:pPr>
        <w:spacing w:after="3"/>
        <w:ind w:left="-3"/>
        <w:rPr>
          <w:rFonts w:ascii="Times New Roman" w:hAnsi="Times New Roman" w:cs="Times New Roman"/>
          <w:b/>
        </w:rPr>
      </w:pPr>
    </w:p>
    <w:p w14:paraId="0B95A8B4" w14:textId="77777777" w:rsidR="00CE6AF6" w:rsidRDefault="00CE6AF6" w:rsidP="00CE6AF6">
      <w:pPr>
        <w:pStyle w:val="BodyText"/>
        <w:numPr>
          <w:ilvl w:val="0"/>
          <w:numId w:val="2"/>
        </w:numPr>
        <w:spacing w:before="90"/>
      </w:pPr>
      <w:r>
        <w:t>Test i parë</w:t>
      </w:r>
      <w:r>
        <w:rPr>
          <w:spacing w:val="-2"/>
        </w:rPr>
        <w:t xml:space="preserve"> </w:t>
      </w:r>
      <w:r>
        <w:t>- java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tetё</w:t>
      </w:r>
    </w:p>
    <w:p w14:paraId="0775AC67" w14:textId="77777777" w:rsidR="00CE6AF6" w:rsidRDefault="00CE6AF6" w:rsidP="00CE6AF6">
      <w:pPr>
        <w:pStyle w:val="BodyText"/>
        <w:numPr>
          <w:ilvl w:val="0"/>
          <w:numId w:val="2"/>
        </w:numPr>
      </w:pPr>
      <w:r>
        <w:t>Testi i</w:t>
      </w:r>
      <w:r>
        <w:rPr>
          <w:spacing w:val="-1"/>
        </w:rPr>
        <w:t xml:space="preserve"> </w:t>
      </w:r>
      <w:r>
        <w:t>dytё</w:t>
      </w:r>
      <w:r>
        <w:rPr>
          <w:spacing w:val="-3"/>
        </w:rPr>
        <w:t xml:space="preserve"> </w:t>
      </w:r>
      <w:r>
        <w:t>- java</w:t>
      </w:r>
      <w:r>
        <w:rPr>
          <w:spacing w:val="-1"/>
        </w:rPr>
        <w:t xml:space="preserve"> </w:t>
      </w:r>
      <w:r>
        <w:t>e pesёmbёdhjetё</w:t>
      </w:r>
    </w:p>
    <w:p w14:paraId="4863A8EF" w14:textId="77777777" w:rsidR="00CE6AF6" w:rsidRDefault="00CE6AF6" w:rsidP="00CE6AF6">
      <w:pPr>
        <w:pStyle w:val="BodyText"/>
      </w:pPr>
      <w:r>
        <w:rPr>
          <w:b/>
        </w:rPr>
        <w:t>Shёnim</w:t>
      </w:r>
      <w:r>
        <w:t>:</w:t>
      </w:r>
      <w:r>
        <w:rPr>
          <w:spacing w:val="-1"/>
        </w:rPr>
        <w:t xml:space="preserve"> </w:t>
      </w:r>
      <w:r>
        <w:t>Tё</w:t>
      </w:r>
      <w:r>
        <w:rPr>
          <w:spacing w:val="-1"/>
        </w:rPr>
        <w:t xml:space="preserve"> </w:t>
      </w:r>
      <w:r>
        <w:t>dy</w:t>
      </w:r>
      <w:r>
        <w:rPr>
          <w:spacing w:val="-5"/>
        </w:rPr>
        <w:t xml:space="preserve"> </w:t>
      </w:r>
      <w:r>
        <w:t>testet</w:t>
      </w:r>
      <w:r>
        <w:rPr>
          <w:spacing w:val="-1"/>
        </w:rPr>
        <w:t xml:space="preserve"> </w:t>
      </w:r>
      <w:r>
        <w:t>do tё</w:t>
      </w:r>
      <w:r>
        <w:rPr>
          <w:spacing w:val="-1"/>
        </w:rPr>
        <w:t xml:space="preserve"> </w:t>
      </w:r>
      <w:r>
        <w:t>mbahen jashtё</w:t>
      </w:r>
      <w:r>
        <w:rPr>
          <w:spacing w:val="-2"/>
        </w:rPr>
        <w:t xml:space="preserve"> </w:t>
      </w:r>
      <w:r>
        <w:t>orarit tё</w:t>
      </w:r>
      <w:r>
        <w:rPr>
          <w:spacing w:val="-1"/>
        </w:rPr>
        <w:t xml:space="preserve"> </w:t>
      </w:r>
      <w:r>
        <w:t>ligjëratave,</w:t>
      </w:r>
      <w:r>
        <w:rPr>
          <w:spacing w:val="-1"/>
        </w:rPr>
        <w:t xml:space="preserve"> </w:t>
      </w:r>
      <w:r>
        <w:t>n</w:t>
      </w:r>
      <w:r>
        <w:rPr>
          <w:rFonts w:ascii="Calibri" w:hAnsi="Calibri"/>
        </w:rPr>
        <w:t>ë</w:t>
      </w:r>
      <w:r>
        <w:rPr>
          <w:rFonts w:ascii="Calibri" w:hAnsi="Calibri"/>
          <w:spacing w:val="6"/>
        </w:rPr>
        <w:t xml:space="preserve"> </w:t>
      </w:r>
      <w:r>
        <w:t>or</w:t>
      </w:r>
      <w:r>
        <w:rPr>
          <w:rFonts w:ascii="Calibri" w:hAnsi="Calibri"/>
        </w:rPr>
        <w:t>ë</w:t>
      </w:r>
      <w:r>
        <w:t xml:space="preserve">t e ushtrimeve ose në një orar të aranzhuar bashkë me studentët. </w:t>
      </w:r>
    </w:p>
    <w:p w14:paraId="3572FCFD" w14:textId="77777777" w:rsidR="00A90C4E" w:rsidRPr="00A90C4E" w:rsidRDefault="00A90C4E" w:rsidP="00A90C4E">
      <w:pPr>
        <w:rPr>
          <w:rFonts w:ascii="Times New Roman" w:hAnsi="Times New Roman" w:cs="Times New Roman"/>
        </w:rPr>
      </w:pPr>
    </w:p>
    <w:p w14:paraId="3270189A" w14:textId="77777777" w:rsidR="00A90C4E" w:rsidRPr="00A90C4E" w:rsidRDefault="00A90C4E">
      <w:pPr>
        <w:rPr>
          <w:rFonts w:ascii="Times New Roman" w:hAnsi="Times New Roman" w:cs="Times New Roman"/>
        </w:rPr>
      </w:pPr>
    </w:p>
    <w:sectPr w:rsidR="00A90C4E" w:rsidRPr="00A90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38D7"/>
    <w:multiLevelType w:val="hybridMultilevel"/>
    <w:tmpl w:val="85327796"/>
    <w:lvl w:ilvl="0" w:tplc="394EE82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2743DB2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6526E0F6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3" w:tplc="E6E2E824">
      <w:numFmt w:val="bullet"/>
      <w:lvlText w:val="•"/>
      <w:lvlJc w:val="left"/>
      <w:pPr>
        <w:ind w:left="2143" w:hanging="360"/>
      </w:pPr>
      <w:rPr>
        <w:rFonts w:hint="default"/>
        <w:lang w:val="en-US" w:eastAsia="en-US" w:bidi="ar-SA"/>
      </w:rPr>
    </w:lvl>
    <w:lvl w:ilvl="4" w:tplc="45D0AED2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5" w:tplc="5CC0C714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6" w:tplc="C650780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7" w:tplc="833C31CE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8" w:tplc="F97C8E9C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C30D59"/>
    <w:multiLevelType w:val="hybridMultilevel"/>
    <w:tmpl w:val="FEE064E6"/>
    <w:lvl w:ilvl="0" w:tplc="8FFC5A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92591">
    <w:abstractNumId w:val="0"/>
  </w:num>
  <w:num w:numId="2" w16cid:durableId="211092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4E"/>
    <w:rsid w:val="001D703F"/>
    <w:rsid w:val="00A90C4E"/>
    <w:rsid w:val="00CE6AF6"/>
    <w:rsid w:val="00F54206"/>
    <w:rsid w:val="00F6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CA1C"/>
  <w15:chartTrackingRefBased/>
  <w15:docId w15:val="{9AD2D932-A2CB-414C-A3CC-16C464CD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C4E"/>
    <w:pPr>
      <w:spacing w:after="12" w:line="248" w:lineRule="auto"/>
      <w:ind w:left="10" w:hanging="10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0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C4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C4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0C4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90C4E"/>
    <w:pPr>
      <w:spacing w:after="0" w:line="240" w:lineRule="auto"/>
      <w:ind w:left="10" w:hanging="10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90C4E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90C4E"/>
    <w:pPr>
      <w:widowControl w:val="0"/>
      <w:autoSpaceDE w:val="0"/>
      <w:autoSpaceDN w:val="0"/>
      <w:spacing w:after="0" w:line="240" w:lineRule="auto"/>
      <w:ind w:left="107" w:firstLine="0"/>
    </w:pPr>
    <w:rPr>
      <w:rFonts w:ascii="Times New Roman" w:eastAsia="Times New Roman" w:hAnsi="Times New Roman" w:cs="Times New Roman"/>
      <w:color w:val="auto"/>
      <w:sz w:val="22"/>
    </w:rPr>
  </w:style>
  <w:style w:type="paragraph" w:styleId="BodyText">
    <w:name w:val="Body Text"/>
    <w:basedOn w:val="Normal"/>
    <w:link w:val="BodyTextChar"/>
    <w:uiPriority w:val="1"/>
    <w:qFormat/>
    <w:rsid w:val="00CE6AF6"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AF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dita.berish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Berisha</dc:creator>
  <cp:keywords/>
  <dc:description/>
  <cp:lastModifiedBy>Ardita Berisha</cp:lastModifiedBy>
  <cp:revision>2</cp:revision>
  <dcterms:created xsi:type="dcterms:W3CDTF">2024-11-21T17:05:00Z</dcterms:created>
  <dcterms:modified xsi:type="dcterms:W3CDTF">2024-11-21T17:05:00Z</dcterms:modified>
</cp:coreProperties>
</file>