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5F835A84" w:rsidR="00A815E6" w:rsidRPr="008E2E2C" w:rsidRDefault="003854ED" w:rsidP="00CE36DE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Projekti i Mekatronikës I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460EB32" w:rsidR="00A815E6" w:rsidRPr="008E2E2C" w:rsidRDefault="0088681E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Baçelor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08C174D3" w:rsidR="00A815E6" w:rsidRPr="008E2E2C" w:rsidRDefault="003854ED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Zgjedhor</w:t>
            </w:r>
            <w:r w:rsidR="00A815E6" w:rsidRPr="008E2E2C">
              <w:rPr>
                <w:lang w:val="sq-AL"/>
              </w:rPr>
              <w:t>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3E9C00AA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VI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03D34E03" w:rsidR="00A815E6" w:rsidRPr="008E2E2C" w:rsidRDefault="00EB06F6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5F7D10ED" w14:textId="403FA523" w:rsidR="00C0090B" w:rsidRPr="007F32C4" w:rsidRDefault="00C60568" w:rsidP="00E425C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r w:rsidR="00E425C8" w:rsidRPr="00E425C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1D2C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425C8" w:rsidRPr="00E4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C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425C8" w:rsidRPr="00E425C8">
              <w:rPr>
                <w:rFonts w:ascii="Times New Roman" w:hAnsi="Times New Roman" w:cs="Times New Roman"/>
                <w:sz w:val="24"/>
                <w:szCs w:val="24"/>
              </w:rPr>
              <w:t xml:space="preserve"> mekatronik</w:t>
            </w:r>
            <w:r w:rsidR="001D2C16">
              <w:rPr>
                <w:rFonts w:ascii="Times New Roman" w:hAnsi="Times New Roman" w:cs="Times New Roman"/>
                <w:sz w:val="24"/>
                <w:szCs w:val="24"/>
              </w:rPr>
              <w:t>ës I</w:t>
            </w:r>
            <w:r w:rsidR="00E425C8" w:rsidRPr="00E425C8">
              <w:rPr>
                <w:rFonts w:ascii="Times New Roman" w:hAnsi="Times New Roman" w:cs="Times New Roman"/>
                <w:sz w:val="24"/>
                <w:szCs w:val="24"/>
              </w:rPr>
              <w:t xml:space="preserve"> përfshinë detyra multidisiplinare në fushat e projektimit dhe programimit, kontrollit dhe rregullimit. Studentët marrin një problem të aplikimit të orientuar nga teknologjia e automatizimit dhe projektimit, duke ndërtuar dhe programuar një zgjidhje. Puna e projektit paraqet një aplikim praktik ndërdisiplinar të njohurive themelore të përvetësuara më parë</w:t>
            </w:r>
            <w:r w:rsidR="0060367C">
              <w:rPr>
                <w:rFonts w:ascii="Times New Roman" w:hAnsi="Times New Roman" w:cs="Times New Roman"/>
                <w:sz w:val="24"/>
                <w:szCs w:val="24"/>
              </w:rPr>
              <w:t xml:space="preserve"> nga fusha e mekatronikës</w:t>
            </w:r>
            <w:r w:rsidR="00E425C8" w:rsidRPr="00E42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7777777" w:rsidR="004257D4" w:rsidRDefault="004257D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që të (njohuritë dhe të kuptuarit): </w:t>
            </w:r>
          </w:p>
          <w:p w14:paraId="2D079755" w14:textId="667F428C" w:rsidR="00E425C8" w:rsidRDefault="00E425C8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C8">
              <w:rPr>
                <w:rFonts w:ascii="Times New Roman" w:hAnsi="Times New Roman" w:cs="Times New Roman"/>
                <w:sz w:val="24"/>
                <w:szCs w:val="24"/>
              </w:rPr>
              <w:t>Studentët zgjedhin në mënyrë të pavarur një punë bashkëpunuese lidhur me projektin nga fusha e mekatronikës. Puna në grup i kualifikon ata edhe për shpërndarjen e punës, planifikimin dhe organizimin me qëllim të të menduarit strategjik.</w:t>
            </w:r>
          </w:p>
          <w:p w14:paraId="0E992FB6" w14:textId="156016B8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Kompetenca: Aftësia për të kombinuar njohuritë dhe shkathtësitë e fituara më parë nga meka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tronika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me njohuritë e arritura nga lënda për përdorim të suksesshëm të metodave moderne inxhinierike </w:t>
            </w:r>
            <w:r w:rsidR="00FE673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4ED">
              <w:rPr>
                <w:rFonts w:ascii="Times New Roman" w:hAnsi="Times New Roman" w:cs="Times New Roman"/>
                <w:sz w:val="24"/>
                <w:szCs w:val="24"/>
              </w:rPr>
              <w:t>projektet e mekatronikës</w:t>
            </w:r>
            <w:r w:rsidR="00C00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147127A3" w:rsidR="00A815E6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), student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do të je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 në gjendj</w:t>
            </w:r>
            <w:r w:rsidR="000F4B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4EE618" w14:textId="162D9FCC" w:rsidR="00E425C8" w:rsidRPr="00E425C8" w:rsidRDefault="00E425C8" w:rsidP="00E425C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71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5C8">
              <w:rPr>
                <w:rFonts w:ascii="Times New Roman" w:hAnsi="Times New Roman" w:cs="Times New Roman"/>
                <w:sz w:val="24"/>
                <w:szCs w:val="24"/>
              </w:rPr>
              <w:t>Të fitojë aftësinë për të zgjidhur detyra të vështira inxhinierike në zbatimin praktik dhe eksperimental të shkallës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E425C8">
              <w:rPr>
                <w:rFonts w:ascii="Times New Roman" w:hAnsi="Times New Roman" w:cs="Times New Roman"/>
                <w:sz w:val="24"/>
                <w:szCs w:val="24"/>
              </w:rPr>
              <w:t>elor, bazuar në njohuritë teorike dhe metodologjike</w:t>
            </w:r>
            <w:r w:rsidR="000F4B4B">
              <w:rPr>
                <w:rFonts w:ascii="Times New Roman" w:hAnsi="Times New Roman" w:cs="Times New Roman"/>
                <w:sz w:val="24"/>
                <w:szCs w:val="24"/>
              </w:rPr>
              <w:t xml:space="preserve"> nga projektet e mekatronikës</w:t>
            </w:r>
            <w:r w:rsidRPr="00E42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2E862" w14:textId="21DDF0AD" w:rsidR="00920FBF" w:rsidRPr="00C0090B" w:rsidRDefault="00E425C8" w:rsidP="00E425C8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E425C8">
              <w:rPr>
                <w:rFonts w:ascii="Times New Roman" w:hAnsi="Times New Roman" w:cs="Times New Roman"/>
                <w:sz w:val="24"/>
                <w:szCs w:val="24"/>
              </w:rPr>
              <w:t>Të aftësohet për punë grupore.</w:t>
            </w:r>
            <w:r w:rsidRPr="00BB54E2">
              <w:rPr>
                <w:rFonts w:ascii="Calibri" w:hAnsi="Calibri" w:cs="Calibri"/>
              </w:rPr>
              <w:t xml:space="preserve">   </w:t>
            </w:r>
          </w:p>
        </w:tc>
      </w:tr>
      <w:tr w:rsidR="00A815E6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</w:t>
            </w:r>
            <w:r w:rsidR="00BF2BA1" w:rsidRPr="008E2E2C">
              <w:rPr>
                <w:b/>
                <w:lang w:val="sq-AL"/>
              </w:rPr>
              <w:t>ё</w:t>
            </w:r>
            <w:r w:rsidRPr="008E2E2C">
              <w:rPr>
                <w:b/>
                <w:lang w:val="sq-AL"/>
              </w:rPr>
              <w:t xml:space="preserve"> me rezultatet e tё </w:t>
            </w:r>
            <w:r w:rsidR="00BF2BA1" w:rsidRPr="008E2E2C">
              <w:rPr>
                <w:b/>
                <w:lang w:val="sq-AL"/>
              </w:rPr>
              <w:t xml:space="preserve">tё </w:t>
            </w:r>
            <w:r w:rsidRPr="008E2E2C">
              <w:rPr>
                <w:b/>
                <w:lang w:val="sq-AL"/>
              </w:rPr>
              <w:t>nxënit tё studentit)</w:t>
            </w:r>
          </w:p>
        </w:tc>
      </w:tr>
      <w:tr w:rsidR="00A815E6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127C81" w:rsidRPr="008E2E2C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3F4BCE1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210045E5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0F025B6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30</w:t>
            </w:r>
          </w:p>
        </w:tc>
      </w:tr>
      <w:tr w:rsidR="00127C81" w:rsidRPr="008E2E2C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3A682F85" w:rsidR="00127C81" w:rsidRPr="008E2E2C" w:rsidRDefault="001D2C16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20EEE662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17E5C0E5" w:rsidR="00127C81" w:rsidRPr="008E2E2C" w:rsidRDefault="001D2C16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E425C8" w:rsidRPr="008E2E2C" w14:paraId="782BB60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96130D" w14:textId="3970642D" w:rsidR="00E425C8" w:rsidRPr="008E2E2C" w:rsidRDefault="00E425C8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DC79" w14:textId="27BFF734" w:rsidR="00E425C8" w:rsidRDefault="00E425C8" w:rsidP="00127C8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7E673" w14:textId="353F4D05" w:rsidR="00E425C8" w:rsidRPr="007E5E88" w:rsidRDefault="001D2C16" w:rsidP="00127C81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EE0911C" w14:textId="57A0F105" w:rsidR="00E425C8" w:rsidRDefault="001D2C16" w:rsidP="00127C8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425C8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27C81" w:rsidRPr="008E2E2C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517D6323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0CA5F70D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224D8DA6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D0F1772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Kollok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iume,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0AE08A5C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2626616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35971B1F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47035D0F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438D393A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4C272082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15C01C9F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1C579200" w:rsidR="00127C81" w:rsidRPr="008E2E2C" w:rsidRDefault="00E425C8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6425D78C" w:rsidR="00127C81" w:rsidRPr="008E2E2C" w:rsidRDefault="00E425C8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1ACB0535" w:rsidR="00127C81" w:rsidRPr="008E2E2C" w:rsidRDefault="00E425C8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127C81" w:rsidRPr="008E2E2C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58B29281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6DD8310D" w:rsidR="00127C81" w:rsidRPr="008E2E2C" w:rsidRDefault="001D2C16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0264069A" w:rsidR="00127C81" w:rsidRPr="008E2E2C" w:rsidRDefault="001D2C16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27C81" w:rsidRPr="008E2E2C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32C8AFC2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580B75B9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1F78E63B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6715F0F9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Projektet, Prezantimet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3A1FA3D8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630D9F71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59B66E1B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 w:rsidRPr="007E5E88">
              <w:rPr>
                <w:color w:val="000000"/>
              </w:rPr>
              <w:t>0</w:t>
            </w:r>
          </w:p>
        </w:tc>
      </w:tr>
      <w:tr w:rsidR="00A815E6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677E3129" w:rsidR="00A815E6" w:rsidRPr="00213D6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2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815E6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A815E6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 w:rsidR="00213D64"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 w:rsidR="00D81CC4"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A815E6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53A1F77E" w:rsidR="00A815E6" w:rsidRPr="008E2E2C" w:rsidRDefault="00D33515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="00A815E6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35996CAD" w:rsidR="00A815E6" w:rsidRPr="008E2E2C" w:rsidRDefault="00D33515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8</w:t>
            </w:r>
            <w:r w:rsidR="00A815E6" w:rsidRPr="008E2E2C">
              <w:rPr>
                <w:b/>
                <w:lang w:val="sq-AL"/>
              </w:rPr>
              <w:t>0%</w:t>
            </w:r>
          </w:p>
        </w:tc>
      </w:tr>
      <w:tr w:rsidR="00B03EA2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1AE3CF" w14:textId="77777777" w:rsidR="00EB06F6" w:rsidRPr="00B77606" w:rsidRDefault="00EB06F6" w:rsidP="00EB06F6">
            <w:pPr>
              <w:rPr>
                <w:b/>
                <w:i/>
              </w:rPr>
            </w:pPr>
            <w:r w:rsidRPr="00B77606">
              <w:rPr>
                <w:b/>
                <w:i/>
              </w:rPr>
              <w:t>Gjatë semestrit me teste:</w:t>
            </w:r>
          </w:p>
          <w:p w14:paraId="57A25AC2" w14:textId="77777777" w:rsidR="00EB06F6" w:rsidRPr="00B77606" w:rsidRDefault="00EB06F6" w:rsidP="00EB06F6">
            <w:r w:rsidRPr="00B77606">
              <w:t>Vlerësimi intermediar: 35%</w:t>
            </w:r>
          </w:p>
          <w:p w14:paraId="0A80A729" w14:textId="77777777" w:rsidR="00EB06F6" w:rsidRPr="00B77606" w:rsidRDefault="00EB06F6" w:rsidP="00EB06F6">
            <w:r w:rsidRPr="00B77606">
              <w:t>Vlerësimi përfundimtar: 35%</w:t>
            </w:r>
          </w:p>
          <w:p w14:paraId="04998BD7" w14:textId="77777777" w:rsidR="00EB06F6" w:rsidRPr="00B77606" w:rsidRDefault="00EB06F6" w:rsidP="00EB06F6">
            <w:r>
              <w:t>Projektet dhe detyrat</w:t>
            </w:r>
            <w:r w:rsidRPr="00B77606">
              <w:t>: 20%</w:t>
            </w:r>
          </w:p>
          <w:p w14:paraId="11967693" w14:textId="77777777" w:rsidR="00EB06F6" w:rsidRPr="00B77606" w:rsidRDefault="00EB06F6" w:rsidP="00EB06F6">
            <w:r w:rsidRPr="00B77606">
              <w:t xml:space="preserve">Vijimi i rregullt:  10% </w:t>
            </w:r>
          </w:p>
          <w:p w14:paraId="6CF649E1" w14:textId="62494355" w:rsidR="00B03EA2" w:rsidRPr="00EB06F6" w:rsidRDefault="00EB06F6" w:rsidP="00EB06F6">
            <w:pPr>
              <w:rPr>
                <w:b/>
                <w:i/>
              </w:rPr>
            </w:pPr>
            <w:r w:rsidRPr="00B77606">
              <w:rPr>
                <w:b/>
              </w:rPr>
              <w:t>Total 100%</w:t>
            </w:r>
            <w:r w:rsidRPr="00B77606">
              <w:rPr>
                <w:b/>
                <w:i/>
              </w:rPr>
              <w:t xml:space="preserve"> 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8E2E2C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8E2E2C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8E2E2C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0772F104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6B8F8C" w14:textId="158226DA" w:rsidR="00090A7C" w:rsidRDefault="00090A7C" w:rsidP="000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[1] Ligjerata të autorizuara nga </w:t>
            </w:r>
            <w:r w:rsidR="003854ED">
              <w:rPr>
                <w:rFonts w:ascii="Times New Roman" w:hAnsi="Times New Roman" w:cs="Times New Roman"/>
                <w:sz w:val="24"/>
                <w:szCs w:val="24"/>
              </w:rPr>
              <w:t>Projekti i Mekatronikës I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i profesorit të lëndës, 2025.</w:t>
            </w:r>
          </w:p>
          <w:p w14:paraId="01538952" w14:textId="2DF65B1A" w:rsidR="006F4E77" w:rsidRDefault="006F4E77" w:rsidP="000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Robert Chin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Arduino and Raspberry Pi Sensor Projects for the Evil Genius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14:paraId="04797FD8" w14:textId="77777777" w:rsidR="00A815E6" w:rsidRDefault="006F4E77" w:rsidP="005E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Mechatronics: Fundamentals and Applications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Springer, 2023.</w:t>
            </w:r>
          </w:p>
          <w:p w14:paraId="78CF3F9D" w14:textId="4393AAC0" w:rsidR="006F4E77" w:rsidRPr="006F4E77" w:rsidRDefault="006F4E77" w:rsidP="005E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[4]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William Bolton's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Mechatronics: Electronic Control Systems in Mechanical and Electrical 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the 7th edition, Pearson on December 17, 2018.</w:t>
            </w:r>
          </w:p>
        </w:tc>
      </w:tr>
      <w:tr w:rsidR="00A815E6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3C969E0E" w14:textId="3FAF95A5" w:rsidR="003854ED" w:rsidRDefault="006F4E77" w:rsidP="0038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Peter Hehenberger and David Bradley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Mechatronic Futures: Further Challenges and Solutions for Mechatronic Systems and Their Designers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Springer, 2022.</w:t>
            </w:r>
          </w:p>
          <w:p w14:paraId="5C92F1C8" w14:textId="6E26D66F" w:rsidR="006F4E77" w:rsidRDefault="006F4E77" w:rsidP="0038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Dogan Ibrahim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The Ultimate Compendium of Sensor Projects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,Elektor, 2022.</w:t>
            </w:r>
          </w:p>
          <w:p w14:paraId="2B1427E5" w14:textId="324E6A22" w:rsidR="006F4E77" w:rsidRPr="00E92F41" w:rsidRDefault="006F4E77" w:rsidP="0038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[3]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Marco Schwartz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Discover the aREST Framework: Easily Control Your Arduino, Raspberry Pi &amp; ESP8266 Projects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CreateSpace Independent Publishing Platform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596CA8FE" w14:textId="77777777" w:rsidR="00997F20" w:rsidRDefault="006F4E77" w:rsidP="00D1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[4]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Rui Santos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Smart Home with Raspberry Pi, ESP32, and ESP8266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4E77">
              <w:rPr>
                <w:rFonts w:ascii="Times New Roman" w:hAnsi="Times New Roman" w:cs="Times New Roman"/>
                <w:sz w:val="24"/>
                <w:szCs w:val="24"/>
              </w:rPr>
              <w:t>Random Nerd Tutorials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  <w:p w14:paraId="7C2797DC" w14:textId="14BEA84B" w:rsidR="00374769" w:rsidRPr="00E92F41" w:rsidRDefault="00374769" w:rsidP="00D1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[5] Materiale tjera nga interneti lidhur me projekte duke përdorur sensorë të ndryshëm dhe mikrokontrollerë si Arduino, Raspberry Pi, ESP8</w:t>
            </w:r>
            <w:r w:rsidR="00274B8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etj.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09CD0979" w14:textId="77777777" w:rsidR="008B314C" w:rsidRPr="008E2E2C" w:rsidRDefault="008B314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lastRenderedPageBreak/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E92F41" w:rsidRPr="008E2E2C" w14:paraId="289BBC6B" w14:textId="77777777" w:rsidTr="00F57214">
        <w:tc>
          <w:tcPr>
            <w:tcW w:w="1555" w:type="dxa"/>
          </w:tcPr>
          <w:p w14:paraId="37FBB9DF" w14:textId="42B9F0D5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0C01ECB5" w:rsidR="00E92F41" w:rsidRPr="008E2E2C" w:rsidRDefault="0081070D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Hyrje në </w:t>
            </w:r>
            <w:r w:rsidR="00D16A55"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Arduino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detyra me zbatim praktik</w:t>
            </w:r>
          </w:p>
        </w:tc>
      </w:tr>
      <w:tr w:rsidR="00E92F41" w:rsidRPr="008E2E2C" w14:paraId="74664370" w14:textId="77777777" w:rsidTr="00F57214">
        <w:tc>
          <w:tcPr>
            <w:tcW w:w="1555" w:type="dxa"/>
          </w:tcPr>
          <w:p w14:paraId="111F0E51" w14:textId="7258F24B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708A3423" w:rsidR="00E92F41" w:rsidRPr="00526F39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>omputer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ët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 &amp; Mi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>ontroller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ët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 – Matlab + Arduino combo</w:t>
            </w:r>
          </w:p>
        </w:tc>
      </w:tr>
      <w:tr w:rsidR="00E92F41" w:rsidRPr="008E2E2C" w14:paraId="503FB759" w14:textId="77777777" w:rsidTr="00F57214">
        <w:tc>
          <w:tcPr>
            <w:tcW w:w="1555" w:type="dxa"/>
          </w:tcPr>
          <w:p w14:paraId="79981502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2E224093" w:rsidR="00E92F41" w:rsidRPr="00526F39" w:rsidRDefault="0081070D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Shembuj dhe demonstrime nga </w:t>
            </w:r>
            <w:r w:rsidR="00D16A55"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Matlab Video Processing &amp; Simulink Computer Vision </w:t>
            </w:r>
          </w:p>
        </w:tc>
      </w:tr>
      <w:tr w:rsidR="00E92F41" w:rsidRPr="008E2E2C" w14:paraId="298986CB" w14:textId="77777777" w:rsidTr="00F57214">
        <w:tc>
          <w:tcPr>
            <w:tcW w:w="1555" w:type="dxa"/>
          </w:tcPr>
          <w:p w14:paraId="3769BF7A" w14:textId="0A4EF361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35D71BE9" w:rsidR="00E92F41" w:rsidRPr="00526F39" w:rsidRDefault="0081070D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periment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="00D16A55"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Auto-Target Tracking Servo-System – Matlab + Arduino </w:t>
            </w:r>
          </w:p>
        </w:tc>
      </w:tr>
      <w:tr w:rsidR="00E92F41" w:rsidRPr="008E2E2C" w14:paraId="1BDDA121" w14:textId="77777777" w:rsidTr="00F57214">
        <w:tc>
          <w:tcPr>
            <w:tcW w:w="1555" w:type="dxa"/>
          </w:tcPr>
          <w:p w14:paraId="7903B7C6" w14:textId="207B3D5E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EAE32C0" w14:textId="688A8CBB" w:rsidR="00E92F41" w:rsidRPr="008E2E2C" w:rsidRDefault="0081070D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Përcjellësi i dritës (</w:t>
            </w:r>
            <w:r w:rsidR="00D16A55" w:rsidRPr="00526F39">
              <w:rPr>
                <w:rFonts w:ascii="Times New Roman" w:hAnsi="Times New Roman" w:cs="Times New Roman"/>
                <w:sz w:val="24"/>
                <w:szCs w:val="24"/>
              </w:rPr>
              <w:t>Light Tracker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6A55"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2F41" w:rsidRPr="008E2E2C" w14:paraId="6C0C9062" w14:textId="77777777" w:rsidTr="00F57214">
        <w:tc>
          <w:tcPr>
            <w:tcW w:w="1555" w:type="dxa"/>
          </w:tcPr>
          <w:p w14:paraId="1C04DA69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6E22CEBE" w:rsidR="00E92F41" w:rsidRPr="008E2E2C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>Color LED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 xml:space="preserve"> diodat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 I</w:t>
            </w:r>
          </w:p>
        </w:tc>
      </w:tr>
      <w:tr w:rsidR="00E92F41" w:rsidRPr="008E2E2C" w14:paraId="16A87885" w14:textId="77777777" w:rsidTr="00F57214">
        <w:tc>
          <w:tcPr>
            <w:tcW w:w="1555" w:type="dxa"/>
          </w:tcPr>
          <w:p w14:paraId="4E463128" w14:textId="455417F0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1D92A9BF" w:rsidR="00E92F41" w:rsidRPr="00526F39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Matlab 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 Arduino via Serial Comm, Matlab 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 Arduino Communication</w:t>
            </w:r>
          </w:p>
        </w:tc>
      </w:tr>
      <w:tr w:rsidR="00E92F41" w:rsidRPr="008E2E2C" w14:paraId="43938F4B" w14:textId="77777777" w:rsidTr="00F57214">
        <w:tc>
          <w:tcPr>
            <w:tcW w:w="1555" w:type="dxa"/>
          </w:tcPr>
          <w:p w14:paraId="58432FC6" w14:textId="0EED1B8C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48CAB47" w14:textId="123BD32F" w:rsidR="00E92F41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Picking &amp; Tracking a Color 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duke përdorur</w:t>
            </w:r>
            <w:r w:rsidRPr="00526F39">
              <w:rPr>
                <w:rFonts w:ascii="Times New Roman" w:hAnsi="Times New Roman" w:cs="Times New Roman"/>
                <w:sz w:val="24"/>
                <w:szCs w:val="24"/>
              </w:rPr>
              <w:t xml:space="preserve"> Matlab</w:t>
            </w:r>
          </w:p>
        </w:tc>
      </w:tr>
      <w:tr w:rsidR="00E92F41" w:rsidRPr="008E2E2C" w14:paraId="703E7F79" w14:textId="77777777" w:rsidTr="00F57214">
        <w:tc>
          <w:tcPr>
            <w:tcW w:w="1555" w:type="dxa"/>
          </w:tcPr>
          <w:p w14:paraId="582434D9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3D524F1C" w14:textId="77777777" w:rsidR="00D16A55" w:rsidRPr="00526F39" w:rsidRDefault="00D16A55" w:rsidP="00D16A55">
            <w:pPr>
              <w:pStyle w:val="Title"/>
              <w:jc w:val="both"/>
              <w:rPr>
                <w:rFonts w:ascii="Times New Roman" w:eastAsiaTheme="minorHAnsi" w:hAnsi="Times New Roman"/>
                <w:b w:val="0"/>
                <w:color w:val="auto"/>
                <w:sz w:val="24"/>
                <w:szCs w:val="24"/>
                <w:lang w:val="sq-AL"/>
              </w:rPr>
            </w:pPr>
            <w:r w:rsidRPr="00526F39">
              <w:rPr>
                <w:rFonts w:ascii="Times New Roman" w:eastAsiaTheme="minorHAnsi" w:hAnsi="Times New Roman"/>
                <w:b w:val="0"/>
                <w:color w:val="auto"/>
                <w:sz w:val="24"/>
                <w:szCs w:val="24"/>
                <w:lang w:val="sq-AL"/>
              </w:rPr>
              <w:t>Matlab Image Acquisition Toolbox</w:t>
            </w:r>
          </w:p>
          <w:p w14:paraId="000C3AF5" w14:textId="0C93ACB2" w:rsidR="00E92F41" w:rsidRPr="008E2E2C" w:rsidRDefault="00E92F41" w:rsidP="0038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41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0042AE71" w:rsidR="00E92F41" w:rsidRPr="00526F39" w:rsidRDefault="00D16A55" w:rsidP="00E92F41">
            <w:pPr>
              <w:spacing w:line="278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Feedback Control System – </w:t>
            </w:r>
            <w:r w:rsidR="0081070D">
              <w:rPr>
                <w:rFonts w:ascii="Times New Roman" w:hAnsi="Times New Roman" w:cs="Times New Roman"/>
                <w:sz w:val="24"/>
                <w:szCs w:val="24"/>
              </w:rPr>
              <w:t>Shembuj t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ë thjeshtë t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 xml:space="preserve"> lidhjes rivepruese </w:t>
            </w:r>
            <w:r w:rsidRPr="00D1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2F41" w:rsidRPr="008E2E2C" w14:paraId="15D0F255" w14:textId="77777777" w:rsidTr="00F57214">
        <w:tc>
          <w:tcPr>
            <w:tcW w:w="1555" w:type="dxa"/>
          </w:tcPr>
          <w:p w14:paraId="080B2EC3" w14:textId="747DEC1C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6A55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796" w:type="dxa"/>
          </w:tcPr>
          <w:p w14:paraId="300DA072" w14:textId="4A4674D5" w:rsidR="00E92F41" w:rsidRPr="008E2E2C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Raspberry pi</w:t>
            </w:r>
          </w:p>
        </w:tc>
      </w:tr>
      <w:tr w:rsidR="00E92F41" w:rsidRPr="008E2E2C" w14:paraId="4D1D99F9" w14:textId="77777777" w:rsidTr="00F57214">
        <w:tc>
          <w:tcPr>
            <w:tcW w:w="1555" w:type="dxa"/>
          </w:tcPr>
          <w:p w14:paraId="2F402D55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4C17EE4B" w14:textId="44457B5E" w:rsidR="00E92F41" w:rsidRPr="008E2E2C" w:rsidRDefault="00D16A55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ESP8266</w:t>
            </w:r>
          </w:p>
        </w:tc>
      </w:tr>
      <w:tr w:rsidR="00C53C64" w:rsidRPr="008E2E2C" w14:paraId="76620FE7" w14:textId="77777777" w:rsidTr="00F57214">
        <w:tc>
          <w:tcPr>
            <w:tcW w:w="1555" w:type="dxa"/>
          </w:tcPr>
          <w:p w14:paraId="03A8C06D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5F061219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Provimi Përfundimtar</w:t>
            </w:r>
            <w:r w:rsidR="0085346C">
              <w:rPr>
                <w:rFonts w:ascii="Times New Roman" w:hAnsi="Times New Roman" w:cs="Times New Roman"/>
                <w:sz w:val="24"/>
                <w:szCs w:val="24"/>
              </w:rPr>
              <w:t xml:space="preserve"> (Prezantim i projektit final)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5F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61F4C32"/>
    <w:multiLevelType w:val="hybridMultilevel"/>
    <w:tmpl w:val="D0A4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7055"/>
    <w:multiLevelType w:val="hybridMultilevel"/>
    <w:tmpl w:val="AACAA2FC"/>
    <w:lvl w:ilvl="0" w:tplc="B8309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FFE"/>
    <w:multiLevelType w:val="hybridMultilevel"/>
    <w:tmpl w:val="3082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3E2C"/>
    <w:multiLevelType w:val="hybridMultilevel"/>
    <w:tmpl w:val="4BA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477F"/>
    <w:multiLevelType w:val="hybridMultilevel"/>
    <w:tmpl w:val="3B825932"/>
    <w:lvl w:ilvl="0" w:tplc="72964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638EF"/>
    <w:multiLevelType w:val="hybridMultilevel"/>
    <w:tmpl w:val="83BC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92969"/>
    <w:multiLevelType w:val="hybridMultilevel"/>
    <w:tmpl w:val="C32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B4482"/>
    <w:multiLevelType w:val="hybridMultilevel"/>
    <w:tmpl w:val="EC94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57374"/>
    <w:multiLevelType w:val="hybridMultilevel"/>
    <w:tmpl w:val="06E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F7511F"/>
    <w:multiLevelType w:val="hybridMultilevel"/>
    <w:tmpl w:val="997CD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32D6"/>
    <w:multiLevelType w:val="hybridMultilevel"/>
    <w:tmpl w:val="E9A0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F1551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AF907B5"/>
    <w:multiLevelType w:val="hybridMultilevel"/>
    <w:tmpl w:val="9D0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60A52"/>
    <w:multiLevelType w:val="hybridMultilevel"/>
    <w:tmpl w:val="486A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29"/>
  </w:num>
  <w:num w:numId="2" w16cid:durableId="566957032">
    <w:abstractNumId w:val="4"/>
  </w:num>
  <w:num w:numId="3" w16cid:durableId="687410860">
    <w:abstractNumId w:val="8"/>
  </w:num>
  <w:num w:numId="4" w16cid:durableId="1810515591">
    <w:abstractNumId w:val="9"/>
  </w:num>
  <w:num w:numId="5" w16cid:durableId="310603381">
    <w:abstractNumId w:val="21"/>
  </w:num>
  <w:num w:numId="6" w16cid:durableId="1176966417">
    <w:abstractNumId w:val="13"/>
  </w:num>
  <w:num w:numId="7" w16cid:durableId="431517164">
    <w:abstractNumId w:val="20"/>
  </w:num>
  <w:num w:numId="8" w16cid:durableId="442043333">
    <w:abstractNumId w:val="6"/>
  </w:num>
  <w:num w:numId="9" w16cid:durableId="668680077">
    <w:abstractNumId w:val="14"/>
  </w:num>
  <w:num w:numId="10" w16cid:durableId="236208346">
    <w:abstractNumId w:val="3"/>
  </w:num>
  <w:num w:numId="11" w16cid:durableId="186843614">
    <w:abstractNumId w:val="15"/>
  </w:num>
  <w:num w:numId="12" w16cid:durableId="136923613">
    <w:abstractNumId w:val="17"/>
  </w:num>
  <w:num w:numId="13" w16cid:durableId="243532619">
    <w:abstractNumId w:val="24"/>
  </w:num>
  <w:num w:numId="14" w16cid:durableId="390158195">
    <w:abstractNumId w:val="25"/>
  </w:num>
  <w:num w:numId="15" w16cid:durableId="1962762796">
    <w:abstractNumId w:val="11"/>
  </w:num>
  <w:num w:numId="16" w16cid:durableId="1679842458">
    <w:abstractNumId w:val="5"/>
  </w:num>
  <w:num w:numId="17" w16cid:durableId="375618710">
    <w:abstractNumId w:val="0"/>
  </w:num>
  <w:num w:numId="18" w16cid:durableId="1952861020">
    <w:abstractNumId w:val="26"/>
  </w:num>
  <w:num w:numId="19" w16cid:durableId="1047685876">
    <w:abstractNumId w:val="23"/>
  </w:num>
  <w:num w:numId="20" w16cid:durableId="1473673322">
    <w:abstractNumId w:val="28"/>
  </w:num>
  <w:num w:numId="21" w16cid:durableId="1028946827">
    <w:abstractNumId w:val="27"/>
  </w:num>
  <w:num w:numId="22" w16cid:durableId="1732849571">
    <w:abstractNumId w:val="7"/>
  </w:num>
  <w:num w:numId="23" w16cid:durableId="1044410575">
    <w:abstractNumId w:val="18"/>
  </w:num>
  <w:num w:numId="24" w16cid:durableId="2106610895">
    <w:abstractNumId w:val="16"/>
  </w:num>
  <w:num w:numId="25" w16cid:durableId="2106264847">
    <w:abstractNumId w:val="10"/>
  </w:num>
  <w:num w:numId="26" w16cid:durableId="140654580">
    <w:abstractNumId w:val="1"/>
  </w:num>
  <w:num w:numId="27" w16cid:durableId="1376614894">
    <w:abstractNumId w:val="19"/>
  </w:num>
  <w:num w:numId="28" w16cid:durableId="956762605">
    <w:abstractNumId w:val="12"/>
  </w:num>
  <w:num w:numId="29" w16cid:durableId="1234315065">
    <w:abstractNumId w:val="22"/>
  </w:num>
  <w:num w:numId="30" w16cid:durableId="4440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379E2"/>
    <w:rsid w:val="000435C3"/>
    <w:rsid w:val="00072FCD"/>
    <w:rsid w:val="00073A03"/>
    <w:rsid w:val="00090A7C"/>
    <w:rsid w:val="000E1F40"/>
    <w:rsid w:val="000F4B4B"/>
    <w:rsid w:val="00127C81"/>
    <w:rsid w:val="00194F87"/>
    <w:rsid w:val="001C785F"/>
    <w:rsid w:val="001D2C16"/>
    <w:rsid w:val="001E1835"/>
    <w:rsid w:val="00212795"/>
    <w:rsid w:val="00213D64"/>
    <w:rsid w:val="00224310"/>
    <w:rsid w:val="00230DD2"/>
    <w:rsid w:val="00251840"/>
    <w:rsid w:val="00261ABB"/>
    <w:rsid w:val="00274B86"/>
    <w:rsid w:val="002C25BE"/>
    <w:rsid w:val="002C7791"/>
    <w:rsid w:val="002D4399"/>
    <w:rsid w:val="002D45F1"/>
    <w:rsid w:val="002E6472"/>
    <w:rsid w:val="0031627E"/>
    <w:rsid w:val="003235C5"/>
    <w:rsid w:val="0034101A"/>
    <w:rsid w:val="00341E54"/>
    <w:rsid w:val="003449BC"/>
    <w:rsid w:val="003471D9"/>
    <w:rsid w:val="00360577"/>
    <w:rsid w:val="00374769"/>
    <w:rsid w:val="003854ED"/>
    <w:rsid w:val="003A4773"/>
    <w:rsid w:val="003C6448"/>
    <w:rsid w:val="003F7C67"/>
    <w:rsid w:val="004257D4"/>
    <w:rsid w:val="00427D6C"/>
    <w:rsid w:val="0049205D"/>
    <w:rsid w:val="004C27A6"/>
    <w:rsid w:val="00526F39"/>
    <w:rsid w:val="00544448"/>
    <w:rsid w:val="005E0216"/>
    <w:rsid w:val="005F75EA"/>
    <w:rsid w:val="0060367C"/>
    <w:rsid w:val="00624B00"/>
    <w:rsid w:val="00627F77"/>
    <w:rsid w:val="0063628A"/>
    <w:rsid w:val="006720CC"/>
    <w:rsid w:val="00682528"/>
    <w:rsid w:val="00686180"/>
    <w:rsid w:val="006B314E"/>
    <w:rsid w:val="006E5ACB"/>
    <w:rsid w:val="006F4E77"/>
    <w:rsid w:val="007059AE"/>
    <w:rsid w:val="0072006B"/>
    <w:rsid w:val="00731D44"/>
    <w:rsid w:val="00736A01"/>
    <w:rsid w:val="0076281A"/>
    <w:rsid w:val="00764637"/>
    <w:rsid w:val="00786080"/>
    <w:rsid w:val="007951F9"/>
    <w:rsid w:val="007F32C4"/>
    <w:rsid w:val="0081070D"/>
    <w:rsid w:val="0085346C"/>
    <w:rsid w:val="00855593"/>
    <w:rsid w:val="00860759"/>
    <w:rsid w:val="0088681E"/>
    <w:rsid w:val="008B314C"/>
    <w:rsid w:val="008B4527"/>
    <w:rsid w:val="008B56B0"/>
    <w:rsid w:val="008C75AF"/>
    <w:rsid w:val="008E2E2C"/>
    <w:rsid w:val="008E5BEC"/>
    <w:rsid w:val="008F5B07"/>
    <w:rsid w:val="009033DB"/>
    <w:rsid w:val="00920FBF"/>
    <w:rsid w:val="00997F20"/>
    <w:rsid w:val="009A1C49"/>
    <w:rsid w:val="009C54AD"/>
    <w:rsid w:val="00A00587"/>
    <w:rsid w:val="00A815E6"/>
    <w:rsid w:val="00AF0097"/>
    <w:rsid w:val="00B03EA2"/>
    <w:rsid w:val="00B21582"/>
    <w:rsid w:val="00B42303"/>
    <w:rsid w:val="00B43C41"/>
    <w:rsid w:val="00B601DA"/>
    <w:rsid w:val="00BB3F2D"/>
    <w:rsid w:val="00BC43FE"/>
    <w:rsid w:val="00BF2BA1"/>
    <w:rsid w:val="00C0090B"/>
    <w:rsid w:val="00C53C64"/>
    <w:rsid w:val="00C60568"/>
    <w:rsid w:val="00CE36DE"/>
    <w:rsid w:val="00D055AE"/>
    <w:rsid w:val="00D05C97"/>
    <w:rsid w:val="00D12CFF"/>
    <w:rsid w:val="00D16A55"/>
    <w:rsid w:val="00D33515"/>
    <w:rsid w:val="00D33969"/>
    <w:rsid w:val="00D60577"/>
    <w:rsid w:val="00D701B2"/>
    <w:rsid w:val="00D76E73"/>
    <w:rsid w:val="00D81CC4"/>
    <w:rsid w:val="00D97956"/>
    <w:rsid w:val="00DB776E"/>
    <w:rsid w:val="00DD493A"/>
    <w:rsid w:val="00DD5EEF"/>
    <w:rsid w:val="00DE3A64"/>
    <w:rsid w:val="00DF4068"/>
    <w:rsid w:val="00E17C12"/>
    <w:rsid w:val="00E40C41"/>
    <w:rsid w:val="00E425C8"/>
    <w:rsid w:val="00E56AF7"/>
    <w:rsid w:val="00E6260F"/>
    <w:rsid w:val="00E641A4"/>
    <w:rsid w:val="00E67789"/>
    <w:rsid w:val="00E92F41"/>
    <w:rsid w:val="00E9596B"/>
    <w:rsid w:val="00EB06F6"/>
    <w:rsid w:val="00EB7AE1"/>
    <w:rsid w:val="00EC2D04"/>
    <w:rsid w:val="00F0677F"/>
    <w:rsid w:val="00F272F9"/>
    <w:rsid w:val="00F50E3E"/>
    <w:rsid w:val="00F57214"/>
    <w:rsid w:val="00F8010A"/>
    <w:rsid w:val="00FB5566"/>
    <w:rsid w:val="00FE3A8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6260F"/>
  </w:style>
  <w:style w:type="paragraph" w:styleId="Footer">
    <w:name w:val="footer"/>
    <w:basedOn w:val="Normal"/>
    <w:link w:val="FooterChar"/>
    <w:rsid w:val="00E425C8"/>
    <w:pPr>
      <w:tabs>
        <w:tab w:val="center" w:pos="4320"/>
        <w:tab w:val="right" w:pos="8640"/>
      </w:tabs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425C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16A55"/>
    <w:pPr>
      <w:spacing w:line="240" w:lineRule="auto"/>
      <w:ind w:right="0"/>
      <w:jc w:val="center"/>
    </w:pPr>
    <w:rPr>
      <w:rFonts w:ascii="Cambria" w:eastAsia="Times New Roman" w:hAnsi="Cambria" w:cs="Times New Roman"/>
      <w:b/>
      <w:color w:val="FF0000"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16A55"/>
    <w:rPr>
      <w:rFonts w:ascii="Cambria" w:eastAsia="Times New Roman" w:hAnsi="Cambria" w:cs="Times New Roman"/>
      <w:b/>
      <w:color w:val="FF000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103</cp:revision>
  <dcterms:created xsi:type="dcterms:W3CDTF">2025-01-14T13:56:00Z</dcterms:created>
  <dcterms:modified xsi:type="dcterms:W3CDTF">2025-03-18T11:10:00Z</dcterms:modified>
</cp:coreProperties>
</file>