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38E" w:rsidRPr="00E725B3" w:rsidRDefault="0073738E" w:rsidP="0073738E">
      <w:pPr>
        <w:pStyle w:val="Heading1"/>
      </w:pPr>
      <w:bookmarkStart w:id="0" w:name="_Toc11622321"/>
      <w:r w:rsidRPr="00E725B3">
        <w:t>Përkthim letrar</w:t>
      </w:r>
      <w:bookmarkEnd w:id="0"/>
      <w:r w:rsidRPr="00E725B3">
        <w:t xml:space="preserve"> </w:t>
      </w:r>
    </w:p>
    <w:p w:rsidR="0073738E" w:rsidRPr="00E725B3" w:rsidRDefault="0073738E" w:rsidP="0073738E">
      <w:pPr>
        <w:rPr>
          <w:rFonts w:ascii="Calibri" w:hAnsi="Calibri"/>
        </w:rPr>
      </w:pPr>
    </w:p>
    <w:tbl>
      <w:tblPr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73738E" w:rsidRPr="00E725B3" w:rsidTr="00C75E69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73738E" w:rsidRPr="00E725B3" w:rsidRDefault="0073738E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  <w:b/>
                <w:color w:val="FFFFFF"/>
              </w:rPr>
              <w:t>Informatat</w:t>
            </w:r>
            <w:proofErr w:type="spellEnd"/>
            <w:r w:rsidRPr="00E725B3">
              <w:rPr>
                <w:rFonts w:ascii="Calibri" w:hAnsi="Calibri"/>
                <w:b/>
                <w:color w:val="FFFFFF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b/>
                <w:color w:val="FFFFFF"/>
              </w:rPr>
              <w:t>themelore</w:t>
            </w:r>
            <w:proofErr w:type="spellEnd"/>
            <w:r w:rsidRPr="00E725B3">
              <w:rPr>
                <w:rFonts w:ascii="Calibri" w:hAnsi="Calibri"/>
                <w:b/>
                <w:color w:val="FFFFFF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b/>
                <w:color w:val="FFFFFF"/>
              </w:rPr>
              <w:t>për</w:t>
            </w:r>
            <w:proofErr w:type="spellEnd"/>
            <w:r w:rsidRPr="00E725B3">
              <w:rPr>
                <w:rFonts w:ascii="Calibri" w:hAnsi="Calibri"/>
                <w:b/>
                <w:color w:val="FFFFFF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b/>
                <w:color w:val="FFFFFF"/>
              </w:rPr>
              <w:t>lëndën</w:t>
            </w:r>
            <w:proofErr w:type="spellEnd"/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73738E" w:rsidRPr="00E725B3" w:rsidRDefault="0073738E" w:rsidP="00C75E69">
            <w:pPr>
              <w:spacing w:after="160" w:line="259" w:lineRule="auto"/>
              <w:rPr>
                <w:rFonts w:ascii="Calibri" w:hAnsi="Calibri"/>
              </w:rPr>
            </w:pPr>
          </w:p>
        </w:tc>
      </w:tr>
      <w:tr w:rsidR="0073738E" w:rsidRPr="00E725B3" w:rsidTr="00C75E69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3738E" w:rsidRPr="00E725B3" w:rsidRDefault="0073738E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Njësia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akademike</w:t>
            </w:r>
            <w:proofErr w:type="spellEnd"/>
            <w:r w:rsidRPr="00E725B3">
              <w:rPr>
                <w:rFonts w:ascii="Calibri" w:hAnsi="Calibri"/>
              </w:rP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738E" w:rsidRPr="00E725B3" w:rsidRDefault="0073738E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Fakulteti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Filologjisë</w:t>
            </w:r>
            <w:proofErr w:type="spellEnd"/>
            <w:r w:rsidRPr="00E725B3">
              <w:rPr>
                <w:rFonts w:ascii="Calibri" w:hAnsi="Calibri"/>
              </w:rPr>
              <w:t xml:space="preserve">, </w:t>
            </w:r>
            <w:proofErr w:type="spellStart"/>
            <w:r w:rsidRPr="00E725B3">
              <w:rPr>
                <w:rFonts w:ascii="Calibri" w:hAnsi="Calibri"/>
              </w:rPr>
              <w:t>Departamenti</w:t>
            </w:r>
            <w:proofErr w:type="spellEnd"/>
            <w:r w:rsidRPr="00E725B3">
              <w:rPr>
                <w:rFonts w:ascii="Calibri" w:hAnsi="Calibri"/>
              </w:rPr>
              <w:t xml:space="preserve">: </w:t>
            </w:r>
            <w:proofErr w:type="spellStart"/>
            <w:r w:rsidRPr="00E725B3">
              <w:rPr>
                <w:rFonts w:ascii="Calibri" w:hAnsi="Calibri"/>
              </w:rPr>
              <w:t>Gjuhë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dhe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Letërsi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Gjermane</w:t>
            </w:r>
            <w:proofErr w:type="spellEnd"/>
          </w:p>
        </w:tc>
      </w:tr>
      <w:tr w:rsidR="0073738E" w:rsidRPr="00E725B3" w:rsidTr="00C75E69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3738E" w:rsidRPr="00E725B3" w:rsidRDefault="0073738E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Titulli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lëndës</w:t>
            </w:r>
            <w:proofErr w:type="spellEnd"/>
            <w:r w:rsidRPr="00E725B3">
              <w:rPr>
                <w:rFonts w:ascii="Calibri" w:hAnsi="Calibr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738E" w:rsidRPr="00E725B3" w:rsidRDefault="0073738E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Vepra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zgjedhura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letërsisë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moderne</w:t>
            </w:r>
            <w:proofErr w:type="spellEnd"/>
          </w:p>
        </w:tc>
      </w:tr>
      <w:tr w:rsidR="0073738E" w:rsidRPr="00E725B3" w:rsidTr="00C75E69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3738E" w:rsidRPr="00E725B3" w:rsidRDefault="0073738E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Niveli</w:t>
            </w:r>
            <w:proofErr w:type="spellEnd"/>
            <w:r w:rsidRPr="00E725B3">
              <w:rPr>
                <w:rFonts w:ascii="Calibri" w:hAnsi="Calibr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738E" w:rsidRPr="00E725B3" w:rsidRDefault="0073738E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BA</w:t>
            </w:r>
          </w:p>
        </w:tc>
      </w:tr>
      <w:tr w:rsidR="0073738E" w:rsidRPr="00E725B3" w:rsidTr="00C75E69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3738E" w:rsidRPr="00E725B3" w:rsidRDefault="0073738E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Statusi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lëndës</w:t>
            </w:r>
            <w:proofErr w:type="spellEnd"/>
            <w:r w:rsidRPr="00E725B3">
              <w:rPr>
                <w:rFonts w:ascii="Calibri" w:hAnsi="Calibr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738E" w:rsidRPr="00E725B3" w:rsidRDefault="0073738E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Obligative</w:t>
            </w:r>
            <w:proofErr w:type="spellEnd"/>
          </w:p>
        </w:tc>
      </w:tr>
      <w:tr w:rsidR="0073738E" w:rsidRPr="00E725B3" w:rsidTr="00C75E69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3738E" w:rsidRPr="00E725B3" w:rsidRDefault="0073738E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 xml:space="preserve">Viti </w:t>
            </w:r>
            <w:proofErr w:type="spellStart"/>
            <w:r w:rsidRPr="00E725B3">
              <w:rPr>
                <w:rFonts w:ascii="Calibri" w:hAnsi="Calibri"/>
              </w:rPr>
              <w:t>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studimeve</w:t>
            </w:r>
            <w:proofErr w:type="spellEnd"/>
            <w:r w:rsidRPr="00E725B3">
              <w:rPr>
                <w:rFonts w:ascii="Calibri" w:hAnsi="Calibr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738E" w:rsidRPr="00E725B3" w:rsidRDefault="001520A2" w:rsidP="00C75E69">
            <w:pPr>
              <w:spacing w:line="259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Viti </w:t>
            </w:r>
            <w:proofErr w:type="spellStart"/>
            <w:r>
              <w:rPr>
                <w:rFonts w:ascii="Calibri" w:hAnsi="Calibri"/>
              </w:rPr>
              <w:t>i</w:t>
            </w:r>
            <w:proofErr w:type="spellEnd"/>
            <w:r>
              <w:rPr>
                <w:rFonts w:ascii="Calibri" w:hAnsi="Calibri"/>
              </w:rPr>
              <w:t xml:space="preserve"> IV-</w:t>
            </w:r>
            <w:proofErr w:type="spellStart"/>
            <w:r>
              <w:rPr>
                <w:rFonts w:ascii="Calibri" w:hAnsi="Calibri"/>
              </w:rPr>
              <w:t>t</w:t>
            </w:r>
            <w:r w:rsidR="0073738E" w:rsidRPr="00E725B3">
              <w:rPr>
                <w:rFonts w:ascii="Calibri" w:hAnsi="Calibri"/>
              </w:rPr>
              <w:t>ë</w:t>
            </w:r>
            <w:proofErr w:type="spellEnd"/>
            <w:r w:rsidR="0073738E" w:rsidRPr="00E725B3">
              <w:rPr>
                <w:rFonts w:ascii="Calibri" w:hAnsi="Calibri"/>
              </w:rPr>
              <w:t xml:space="preserve"> </w:t>
            </w:r>
          </w:p>
        </w:tc>
      </w:tr>
      <w:tr w:rsidR="0073738E" w:rsidRPr="00E725B3" w:rsidTr="00C75E69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3738E" w:rsidRPr="0073738E" w:rsidRDefault="0073738E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73738E">
              <w:rPr>
                <w:rFonts w:ascii="Calibri" w:hAnsi="Calibri"/>
              </w:rPr>
              <w:t>Numri</w:t>
            </w:r>
            <w:proofErr w:type="spellEnd"/>
            <w:r w:rsidRPr="0073738E">
              <w:rPr>
                <w:rFonts w:ascii="Calibri" w:hAnsi="Calibri"/>
              </w:rPr>
              <w:t xml:space="preserve"> </w:t>
            </w:r>
            <w:proofErr w:type="spellStart"/>
            <w:r w:rsidRPr="0073738E">
              <w:rPr>
                <w:rFonts w:ascii="Calibri" w:hAnsi="Calibri"/>
              </w:rPr>
              <w:t>i</w:t>
            </w:r>
            <w:proofErr w:type="spellEnd"/>
            <w:r w:rsidRPr="0073738E">
              <w:rPr>
                <w:rFonts w:ascii="Calibri" w:hAnsi="Calibri"/>
              </w:rPr>
              <w:t xml:space="preserve"> </w:t>
            </w:r>
            <w:proofErr w:type="spellStart"/>
            <w:r w:rsidRPr="0073738E">
              <w:rPr>
                <w:rFonts w:ascii="Calibri" w:hAnsi="Calibri"/>
              </w:rPr>
              <w:t>orëve</w:t>
            </w:r>
            <w:proofErr w:type="spellEnd"/>
            <w:r w:rsidRPr="0073738E">
              <w:rPr>
                <w:rFonts w:ascii="Calibri" w:hAnsi="Calibri"/>
              </w:rPr>
              <w:t xml:space="preserve"> </w:t>
            </w:r>
            <w:proofErr w:type="spellStart"/>
            <w:r w:rsidRPr="0073738E">
              <w:rPr>
                <w:rFonts w:ascii="Calibri" w:hAnsi="Calibri"/>
              </w:rPr>
              <w:t>në</w:t>
            </w:r>
            <w:proofErr w:type="spellEnd"/>
            <w:r w:rsidRPr="0073738E">
              <w:rPr>
                <w:rFonts w:ascii="Calibri" w:hAnsi="Calibri"/>
              </w:rPr>
              <w:t xml:space="preserve"> </w:t>
            </w:r>
            <w:proofErr w:type="spellStart"/>
            <w:r w:rsidRPr="0073738E">
              <w:rPr>
                <w:rFonts w:ascii="Calibri" w:hAnsi="Calibri"/>
              </w:rPr>
              <w:t>javë</w:t>
            </w:r>
            <w:proofErr w:type="spellEnd"/>
            <w:r w:rsidRPr="0073738E">
              <w:rPr>
                <w:rFonts w:ascii="Calibri" w:hAnsi="Calibr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738E" w:rsidRPr="0073738E" w:rsidRDefault="0073738E" w:rsidP="00C75E69">
            <w:pPr>
              <w:spacing w:line="259" w:lineRule="auto"/>
              <w:rPr>
                <w:rFonts w:ascii="Calibri" w:hAnsi="Calibri"/>
              </w:rPr>
            </w:pPr>
            <w:r w:rsidRPr="0073738E">
              <w:rPr>
                <w:rFonts w:ascii="Calibri" w:hAnsi="Calibri"/>
              </w:rPr>
              <w:t>2+0</w:t>
            </w:r>
          </w:p>
        </w:tc>
      </w:tr>
      <w:tr w:rsidR="0073738E" w:rsidRPr="00E725B3" w:rsidTr="00C75E69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3738E" w:rsidRPr="00E725B3" w:rsidRDefault="0073738E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Kreditë</w:t>
            </w:r>
            <w:proofErr w:type="spellEnd"/>
            <w:r w:rsidRPr="00E725B3">
              <w:rPr>
                <w:rFonts w:ascii="Calibri" w:hAnsi="Calibri"/>
              </w:rPr>
              <w:t xml:space="preserve">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738E" w:rsidRPr="00E725B3" w:rsidRDefault="0073738E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4 ECTS</w:t>
            </w:r>
          </w:p>
        </w:tc>
      </w:tr>
      <w:tr w:rsidR="0073738E" w:rsidRPr="00E725B3" w:rsidTr="00C75E69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3738E" w:rsidRPr="00E725B3" w:rsidRDefault="0073738E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 xml:space="preserve">Koha / </w:t>
            </w:r>
            <w:proofErr w:type="spellStart"/>
            <w:r w:rsidRPr="00E725B3">
              <w:rPr>
                <w:rFonts w:ascii="Calibri" w:hAnsi="Calibri"/>
              </w:rPr>
              <w:t>Vendi</w:t>
            </w:r>
            <w:proofErr w:type="spellEnd"/>
            <w:r w:rsidRPr="00E725B3">
              <w:rPr>
                <w:rFonts w:ascii="Calibri" w:hAnsi="Calibr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738E" w:rsidRPr="00E725B3" w:rsidRDefault="0073738E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Sipas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orarit</w:t>
            </w:r>
            <w:proofErr w:type="spellEnd"/>
          </w:p>
        </w:tc>
      </w:tr>
      <w:tr w:rsidR="0073738E" w:rsidRPr="00E725B3" w:rsidTr="00C75E69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3738E" w:rsidRPr="00E725B3" w:rsidRDefault="0073738E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Mësimdhënësi</w:t>
            </w:r>
            <w:proofErr w:type="spellEnd"/>
            <w:r w:rsidRPr="00E725B3">
              <w:rPr>
                <w:rFonts w:ascii="Calibri" w:hAnsi="Calibr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738E" w:rsidRPr="00E725B3" w:rsidRDefault="0073738E" w:rsidP="001520A2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 xml:space="preserve">Prof. </w:t>
            </w:r>
            <w:proofErr w:type="spellStart"/>
            <w:r w:rsidRPr="00E725B3">
              <w:rPr>
                <w:rFonts w:ascii="Calibri" w:hAnsi="Calibri"/>
              </w:rPr>
              <w:t>as</w:t>
            </w:r>
            <w:r w:rsidR="001520A2">
              <w:rPr>
                <w:rFonts w:ascii="Calibri" w:hAnsi="Calibri"/>
              </w:rPr>
              <w:t>oc</w:t>
            </w:r>
            <w:proofErr w:type="spellEnd"/>
            <w:r w:rsidRPr="00E725B3">
              <w:rPr>
                <w:rFonts w:ascii="Calibri" w:hAnsi="Calibri"/>
              </w:rPr>
              <w:t xml:space="preserve">. Dr. </w:t>
            </w:r>
            <w:proofErr w:type="spellStart"/>
            <w:r w:rsidRPr="00E725B3">
              <w:rPr>
                <w:rFonts w:ascii="Calibri" w:hAnsi="Calibri"/>
              </w:rPr>
              <w:t>Albulena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Blakaj</w:t>
            </w:r>
            <w:proofErr w:type="spellEnd"/>
            <w:r w:rsidRPr="00E725B3">
              <w:rPr>
                <w:rFonts w:ascii="Calibri" w:hAnsi="Calibri"/>
              </w:rPr>
              <w:t xml:space="preserve">- </w:t>
            </w:r>
            <w:proofErr w:type="spellStart"/>
            <w:r w:rsidRPr="00E725B3">
              <w:rPr>
                <w:rFonts w:ascii="Calibri" w:hAnsi="Calibri"/>
              </w:rPr>
              <w:t>Gashi</w:t>
            </w:r>
            <w:proofErr w:type="spellEnd"/>
          </w:p>
        </w:tc>
      </w:tr>
      <w:tr w:rsidR="0073738E" w:rsidRPr="00952D4A" w:rsidTr="00C75E69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3738E" w:rsidRPr="00E725B3" w:rsidRDefault="0073738E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dhënat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kontaktuese</w:t>
            </w:r>
            <w:proofErr w:type="spellEnd"/>
            <w:r w:rsidRPr="00E725B3">
              <w:rPr>
                <w:rFonts w:ascii="Calibri" w:hAnsi="Calibri"/>
              </w:rP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738E" w:rsidRPr="00E725B3" w:rsidRDefault="0073738E" w:rsidP="00C75E69">
            <w:pPr>
              <w:spacing w:line="259" w:lineRule="auto"/>
              <w:rPr>
                <w:rFonts w:ascii="Calibri" w:hAnsi="Calibri"/>
                <w:lang w:val="de-DE"/>
              </w:rPr>
            </w:pPr>
            <w:r w:rsidRPr="00E725B3">
              <w:rPr>
                <w:rFonts w:ascii="Calibri" w:hAnsi="Calibri"/>
                <w:lang w:val="de-DE"/>
              </w:rPr>
              <w:t>Tel: 038222970/ albulena.blakaj@uni-pr.edu</w:t>
            </w:r>
          </w:p>
        </w:tc>
      </w:tr>
      <w:tr w:rsidR="0073738E" w:rsidRPr="00E725B3" w:rsidTr="00C75E69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3738E" w:rsidRPr="00E725B3" w:rsidRDefault="0073738E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Përshkrimi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lëndës</w:t>
            </w:r>
            <w:proofErr w:type="spellEnd"/>
            <w:r w:rsidRPr="00E725B3">
              <w:rPr>
                <w:rFonts w:ascii="Calibri" w:hAnsi="Calibri"/>
              </w:rPr>
              <w:t>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738E" w:rsidRPr="00E725B3" w:rsidRDefault="0073738E" w:rsidP="00C75E69">
            <w:pPr>
              <w:jc w:val="both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Lënda</w:t>
            </w:r>
            <w:proofErr w:type="spellEnd"/>
            <w:r w:rsidRPr="00E725B3">
              <w:rPr>
                <w:rFonts w:ascii="Calibri" w:hAnsi="Calibri"/>
              </w:rPr>
              <w:t xml:space="preserve"> “</w:t>
            </w:r>
            <w:proofErr w:type="spellStart"/>
            <w:r w:rsidRPr="00E725B3">
              <w:rPr>
                <w:rFonts w:ascii="Calibri" w:hAnsi="Calibri"/>
                <w:i/>
              </w:rPr>
              <w:t>Përkthim</w:t>
            </w:r>
            <w:proofErr w:type="spellEnd"/>
            <w:r w:rsidRPr="00E725B3">
              <w:rPr>
                <w:rFonts w:ascii="Calibri" w:hAnsi="Calibri"/>
                <w:i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i/>
              </w:rPr>
              <w:t>letrar</w:t>
            </w:r>
            <w:proofErr w:type="spellEnd"/>
            <w:r w:rsidRPr="00E725B3">
              <w:rPr>
                <w:rFonts w:ascii="Calibri" w:hAnsi="Calibri"/>
              </w:rPr>
              <w:t xml:space="preserve">” </w:t>
            </w:r>
            <w:proofErr w:type="spellStart"/>
            <w:r w:rsidRPr="00E725B3">
              <w:rPr>
                <w:rFonts w:ascii="Calibri" w:hAnsi="Calibri"/>
              </w:rPr>
              <w:t>është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lëndë</w:t>
            </w:r>
            <w:proofErr w:type="spellEnd"/>
            <w:r w:rsidRPr="00E725B3">
              <w:rPr>
                <w:rFonts w:ascii="Calibri" w:hAnsi="Calibri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</w:rPr>
              <w:t>cila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ka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për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qëllim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t’u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ndihmojë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studentëve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aftësohen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përkthimin</w:t>
            </w:r>
            <w:proofErr w:type="spellEnd"/>
            <w:r w:rsidRPr="00E725B3">
              <w:rPr>
                <w:rFonts w:ascii="Calibri" w:hAnsi="Calibri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</w:rPr>
              <w:t>teksteve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letrare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nga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gjermanishtja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shqip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dhe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anasjelltas</w:t>
            </w:r>
            <w:proofErr w:type="spellEnd"/>
            <w:r w:rsidRPr="00E725B3">
              <w:rPr>
                <w:rFonts w:ascii="Calibri" w:hAnsi="Calibri"/>
              </w:rPr>
              <w:t xml:space="preserve">. </w:t>
            </w:r>
            <w:proofErr w:type="spellStart"/>
            <w:r w:rsidRPr="00E725B3">
              <w:rPr>
                <w:rFonts w:ascii="Calibri" w:hAnsi="Calibri"/>
              </w:rPr>
              <w:t>Kombinohet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teoria</w:t>
            </w:r>
            <w:proofErr w:type="spellEnd"/>
            <w:r w:rsidRPr="00E725B3">
              <w:rPr>
                <w:rFonts w:ascii="Calibri" w:hAnsi="Calibri"/>
              </w:rPr>
              <w:t xml:space="preserve"> me </w:t>
            </w:r>
            <w:proofErr w:type="spellStart"/>
            <w:r w:rsidRPr="00E725B3">
              <w:rPr>
                <w:rFonts w:ascii="Calibri" w:hAnsi="Calibri"/>
              </w:rPr>
              <w:t>praktikën</w:t>
            </w:r>
            <w:proofErr w:type="spellEnd"/>
            <w:r w:rsidRPr="00E725B3">
              <w:rPr>
                <w:rFonts w:ascii="Calibri" w:hAnsi="Calibri"/>
              </w:rPr>
              <w:t xml:space="preserve"> duke u </w:t>
            </w:r>
            <w:proofErr w:type="spellStart"/>
            <w:r w:rsidRPr="00E725B3">
              <w:rPr>
                <w:rFonts w:ascii="Calibri" w:hAnsi="Calibri"/>
              </w:rPr>
              <w:t>marrë</w:t>
            </w:r>
            <w:proofErr w:type="spellEnd"/>
            <w:r w:rsidRPr="00E725B3">
              <w:rPr>
                <w:rFonts w:ascii="Calibri" w:hAnsi="Calibri"/>
              </w:rPr>
              <w:t xml:space="preserve"> me </w:t>
            </w:r>
            <w:proofErr w:type="spellStart"/>
            <w:r w:rsidRPr="00E725B3">
              <w:rPr>
                <w:rFonts w:ascii="Calibri" w:hAnsi="Calibri"/>
              </w:rPr>
              <w:t>përkthimin</w:t>
            </w:r>
            <w:proofErr w:type="spellEnd"/>
            <w:r w:rsidRPr="00E725B3">
              <w:rPr>
                <w:rFonts w:ascii="Calibri" w:hAnsi="Calibri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</w:rPr>
              <w:t>formave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epike</w:t>
            </w:r>
            <w:proofErr w:type="spellEnd"/>
            <w:r w:rsidRPr="00E725B3">
              <w:rPr>
                <w:rFonts w:ascii="Calibri" w:hAnsi="Calibri"/>
              </w:rPr>
              <w:t xml:space="preserve">,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autorëve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ndryshëm</w:t>
            </w:r>
            <w:proofErr w:type="spellEnd"/>
            <w:r w:rsidRPr="00E725B3">
              <w:rPr>
                <w:rFonts w:ascii="Calibri" w:hAnsi="Calibri"/>
              </w:rPr>
              <w:t xml:space="preserve">, </w:t>
            </w:r>
            <w:proofErr w:type="spellStart"/>
            <w:r w:rsidRPr="00E725B3">
              <w:rPr>
                <w:rFonts w:ascii="Calibri" w:hAnsi="Calibri"/>
              </w:rPr>
              <w:t>kryesisht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shek</w:t>
            </w:r>
            <w:proofErr w:type="spellEnd"/>
            <w:r w:rsidRPr="00E725B3">
              <w:rPr>
                <w:rFonts w:ascii="Calibri" w:hAnsi="Calibri"/>
              </w:rPr>
              <w:t xml:space="preserve"> 19.</w:t>
            </w:r>
            <w:r>
              <w:rPr>
                <w:rFonts w:ascii="Calibri" w:hAnsi="Calibri"/>
              </w:rPr>
              <w:t xml:space="preserve"> </w:t>
            </w:r>
            <w:r w:rsidRPr="00E725B3">
              <w:rPr>
                <w:rFonts w:ascii="Calibri" w:hAnsi="Calibri"/>
              </w:rPr>
              <w:t xml:space="preserve">e 20. </w:t>
            </w:r>
            <w:proofErr w:type="spellStart"/>
            <w:r w:rsidRPr="00E725B3">
              <w:rPr>
                <w:rFonts w:ascii="Calibri" w:hAnsi="Calibri"/>
              </w:rPr>
              <w:t>Tekstet</w:t>
            </w:r>
            <w:proofErr w:type="spellEnd"/>
            <w:r w:rsidRPr="00E725B3">
              <w:rPr>
                <w:rFonts w:ascii="Calibri" w:hAnsi="Calibri"/>
              </w:rPr>
              <w:t xml:space="preserve">, </w:t>
            </w:r>
            <w:proofErr w:type="spellStart"/>
            <w:r w:rsidRPr="00E725B3">
              <w:rPr>
                <w:rFonts w:ascii="Calibri" w:hAnsi="Calibri"/>
              </w:rPr>
              <w:t>së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pari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lexohen</w:t>
            </w:r>
            <w:proofErr w:type="spellEnd"/>
            <w:r w:rsidRPr="00E725B3">
              <w:rPr>
                <w:rFonts w:ascii="Calibri" w:hAnsi="Calibri"/>
              </w:rPr>
              <w:t xml:space="preserve">, </w:t>
            </w:r>
            <w:proofErr w:type="spellStart"/>
            <w:r w:rsidRPr="00E725B3">
              <w:rPr>
                <w:rFonts w:ascii="Calibri" w:hAnsi="Calibri"/>
              </w:rPr>
              <w:t>pastaj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diskutohen</w:t>
            </w:r>
            <w:proofErr w:type="spellEnd"/>
            <w:r w:rsidRPr="00E725B3">
              <w:rPr>
                <w:rFonts w:ascii="Calibri" w:hAnsi="Calibri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</w:rPr>
              <w:t>përkthehen</w:t>
            </w:r>
            <w:proofErr w:type="spellEnd"/>
            <w:r w:rsidRPr="00E725B3">
              <w:rPr>
                <w:rFonts w:ascii="Calibri" w:hAnsi="Calibri"/>
              </w:rPr>
              <w:t xml:space="preserve">. </w:t>
            </w:r>
            <w:proofErr w:type="spellStart"/>
            <w:r w:rsidRPr="00E725B3">
              <w:rPr>
                <w:rFonts w:ascii="Calibri" w:hAnsi="Calibri"/>
              </w:rPr>
              <w:t>Studentët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mësojnë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paraprakisht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çështjet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themelore</w:t>
            </w:r>
            <w:proofErr w:type="spellEnd"/>
            <w:r w:rsidRPr="00E725B3">
              <w:rPr>
                <w:rFonts w:ascii="Calibri" w:hAnsi="Calibri"/>
              </w:rPr>
              <w:t xml:space="preserve">,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rëndësishme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për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përkthyesit</w:t>
            </w:r>
            <w:proofErr w:type="spellEnd"/>
            <w:r w:rsidRPr="00E725B3">
              <w:rPr>
                <w:rFonts w:ascii="Calibri" w:hAnsi="Calibri"/>
              </w:rPr>
              <w:t xml:space="preserve">, </w:t>
            </w:r>
            <w:proofErr w:type="spellStart"/>
            <w:r w:rsidRPr="00E725B3">
              <w:rPr>
                <w:rFonts w:ascii="Calibri" w:hAnsi="Calibri"/>
              </w:rPr>
              <w:t>siç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janë</w:t>
            </w:r>
            <w:proofErr w:type="spellEnd"/>
            <w:r w:rsidRPr="00E725B3">
              <w:rPr>
                <w:rFonts w:ascii="Calibri" w:hAnsi="Calibri"/>
              </w:rPr>
              <w:t xml:space="preserve">: </w:t>
            </w:r>
            <w:proofErr w:type="spellStart"/>
            <w:r w:rsidRPr="00E725B3">
              <w:rPr>
                <w:rFonts w:ascii="Calibri" w:hAnsi="Calibri"/>
              </w:rPr>
              <w:t>hulumtimi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paraprak</w:t>
            </w:r>
            <w:proofErr w:type="spellEnd"/>
            <w:r w:rsidRPr="00E725B3">
              <w:rPr>
                <w:rFonts w:ascii="Calibri" w:hAnsi="Calibri"/>
              </w:rPr>
              <w:t xml:space="preserve">,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punojnë</w:t>
            </w:r>
            <w:proofErr w:type="spellEnd"/>
            <w:r w:rsidRPr="00E725B3">
              <w:rPr>
                <w:rFonts w:ascii="Calibri" w:hAnsi="Calibri"/>
              </w:rPr>
              <w:t xml:space="preserve"> me </w:t>
            </w:r>
            <w:proofErr w:type="spellStart"/>
            <w:r w:rsidRPr="00E725B3">
              <w:rPr>
                <w:rFonts w:ascii="Calibri" w:hAnsi="Calibri"/>
              </w:rPr>
              <w:t>fjalorë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dhe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nga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opcionet</w:t>
            </w:r>
            <w:proofErr w:type="spellEnd"/>
            <w:r w:rsidRPr="00E725B3">
              <w:rPr>
                <w:rFonts w:ascii="Calibri" w:hAnsi="Calibri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</w:rPr>
              <w:t>shumta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dhëna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fjalor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zgjedhin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fjalën</w:t>
            </w:r>
            <w:proofErr w:type="spellEnd"/>
            <w:r w:rsidRPr="00E725B3">
              <w:rPr>
                <w:rFonts w:ascii="Calibri" w:hAnsi="Calibri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</w:rPr>
              <w:t>duhur</w:t>
            </w:r>
            <w:proofErr w:type="spellEnd"/>
            <w:r w:rsidRPr="00E725B3">
              <w:rPr>
                <w:rFonts w:ascii="Calibri" w:hAnsi="Calibri"/>
              </w:rPr>
              <w:t xml:space="preserve">, </w:t>
            </w:r>
            <w:proofErr w:type="spellStart"/>
            <w:r w:rsidRPr="00E725B3">
              <w:rPr>
                <w:rFonts w:ascii="Calibri" w:hAnsi="Calibri"/>
              </w:rPr>
              <w:t>interneti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dhe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tekstet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paralele</w:t>
            </w:r>
            <w:proofErr w:type="spellEnd"/>
            <w:r w:rsidRPr="00E725B3">
              <w:rPr>
                <w:rFonts w:ascii="Calibri" w:hAnsi="Calibri"/>
              </w:rPr>
              <w:t xml:space="preserve">.  </w:t>
            </w:r>
            <w:proofErr w:type="spellStart"/>
            <w:r w:rsidRPr="00E725B3">
              <w:rPr>
                <w:rFonts w:ascii="Calibri" w:hAnsi="Calibri"/>
              </w:rPr>
              <w:t>Mësohen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mos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bartin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rregullat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gramatikore</w:t>
            </w:r>
            <w:proofErr w:type="spellEnd"/>
            <w:r w:rsidRPr="00E725B3">
              <w:rPr>
                <w:rFonts w:ascii="Calibri" w:hAnsi="Calibri"/>
              </w:rPr>
              <w:t xml:space="preserve">, </w:t>
            </w:r>
            <w:proofErr w:type="spellStart"/>
            <w:r w:rsidRPr="00E725B3">
              <w:rPr>
                <w:rFonts w:ascii="Calibri" w:hAnsi="Calibri"/>
              </w:rPr>
              <w:t>morfologjike</w:t>
            </w:r>
            <w:proofErr w:type="spellEnd"/>
            <w:r w:rsidRPr="00E725B3">
              <w:rPr>
                <w:rFonts w:ascii="Calibri" w:hAnsi="Calibri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</w:rPr>
              <w:t>sintaksore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nga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njëra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gjuhë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tjetrën</w:t>
            </w:r>
            <w:proofErr w:type="spellEnd"/>
            <w:r w:rsidRPr="00E725B3">
              <w:rPr>
                <w:rFonts w:ascii="Calibri" w:hAnsi="Calibri"/>
              </w:rPr>
              <w:t xml:space="preserve">. </w:t>
            </w:r>
            <w:proofErr w:type="spellStart"/>
            <w:r w:rsidRPr="00E725B3">
              <w:rPr>
                <w:rFonts w:ascii="Calibri" w:hAnsi="Calibri"/>
              </w:rPr>
              <w:t>Përveç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kësaj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përpunohen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edhe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strategjitë</w:t>
            </w:r>
            <w:proofErr w:type="spellEnd"/>
            <w:r w:rsidRPr="00E725B3">
              <w:rPr>
                <w:rFonts w:ascii="Calibri" w:hAnsi="Calibri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</w:rPr>
              <w:t>përkthimit</w:t>
            </w:r>
            <w:proofErr w:type="spellEnd"/>
            <w:r w:rsidRPr="00E725B3">
              <w:rPr>
                <w:rFonts w:ascii="Calibri" w:hAnsi="Calibri"/>
              </w:rPr>
              <w:t xml:space="preserve">. </w:t>
            </w:r>
            <w:proofErr w:type="spellStart"/>
            <w:r w:rsidRPr="00E725B3">
              <w:rPr>
                <w:rFonts w:ascii="Calibri" w:hAnsi="Calibri"/>
              </w:rPr>
              <w:t>Merren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edhe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tekste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që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tanimë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janë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përkthyer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shqip</w:t>
            </w:r>
            <w:proofErr w:type="spellEnd"/>
            <w:r w:rsidRPr="00E725B3">
              <w:rPr>
                <w:rFonts w:ascii="Calibri" w:hAnsi="Calibri"/>
              </w:rPr>
              <w:t xml:space="preserve">, </w:t>
            </w:r>
            <w:proofErr w:type="spellStart"/>
            <w:r w:rsidRPr="00E725B3">
              <w:rPr>
                <w:rFonts w:ascii="Calibri" w:hAnsi="Calibri"/>
              </w:rPr>
              <w:t>një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apo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më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shumë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herë</w:t>
            </w:r>
            <w:proofErr w:type="spellEnd"/>
            <w:r w:rsidRPr="00E725B3">
              <w:rPr>
                <w:rFonts w:ascii="Calibri" w:hAnsi="Calibri"/>
              </w:rPr>
              <w:t xml:space="preserve">. </w:t>
            </w:r>
            <w:proofErr w:type="spellStart"/>
            <w:r w:rsidRPr="00E725B3">
              <w:rPr>
                <w:rFonts w:ascii="Calibri" w:hAnsi="Calibri"/>
              </w:rPr>
              <w:t>Mësohen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krahasojnë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përkthimet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dhe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dallojnë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një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përkthim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suksesshem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nga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një</w:t>
            </w:r>
            <w:proofErr w:type="spellEnd"/>
            <w:r w:rsidRPr="00E725B3">
              <w:rPr>
                <w:rFonts w:ascii="Calibri" w:hAnsi="Calibri"/>
              </w:rPr>
              <w:t xml:space="preserve"> jo </w:t>
            </w:r>
            <w:proofErr w:type="spellStart"/>
            <w:r w:rsidRPr="00E725B3">
              <w:rPr>
                <w:rFonts w:ascii="Calibri" w:hAnsi="Calibri"/>
              </w:rPr>
              <w:t>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mirë</w:t>
            </w:r>
            <w:proofErr w:type="spellEnd"/>
            <w:r w:rsidRPr="00E725B3">
              <w:rPr>
                <w:rFonts w:ascii="Calibri" w:hAnsi="Calibri"/>
              </w:rPr>
              <w:t>.</w:t>
            </w:r>
          </w:p>
        </w:tc>
      </w:tr>
      <w:tr w:rsidR="0073738E" w:rsidRPr="00E725B3" w:rsidTr="00C75E69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73738E" w:rsidRPr="00E725B3" w:rsidRDefault="0073738E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lastRenderedPageBreak/>
              <w:t>Qëllimet</w:t>
            </w:r>
            <w:proofErr w:type="spellEnd"/>
            <w:r w:rsidRPr="00E725B3">
              <w:rPr>
                <w:rFonts w:ascii="Calibri" w:hAnsi="Calibri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</w:rPr>
              <w:t>lëndës</w:t>
            </w:r>
            <w:proofErr w:type="spellEnd"/>
            <w:r w:rsidRPr="00E725B3">
              <w:rPr>
                <w:rFonts w:ascii="Calibri" w:hAnsi="Calibri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73738E" w:rsidRPr="00E725B3" w:rsidRDefault="0073738E" w:rsidP="0073738E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Kjo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lëndë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ka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për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qëllim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t’u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ofrojë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studentëve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njohuri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për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përkthimin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si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proces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dhe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dimensionet</w:t>
            </w:r>
            <w:proofErr w:type="spellEnd"/>
            <w:r w:rsidRPr="00E725B3">
              <w:rPr>
                <w:rFonts w:ascii="Calibri" w:hAnsi="Calibri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</w:rPr>
              <w:t>tij</w:t>
            </w:r>
            <w:proofErr w:type="spellEnd"/>
            <w:r w:rsidRPr="00E725B3">
              <w:rPr>
                <w:rFonts w:ascii="Calibri" w:hAnsi="Calibri"/>
              </w:rPr>
              <w:t xml:space="preserve">. </w:t>
            </w:r>
          </w:p>
          <w:p w:rsidR="0073738E" w:rsidRPr="00E725B3" w:rsidRDefault="0073738E" w:rsidP="0073738E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Ka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për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qëllim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t’u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ofrojë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praktikë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profesionale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përkthimit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teksteve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ndryshme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letrare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nga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gjuha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gjermane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atë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shqipe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dhe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anasjelltas</w:t>
            </w:r>
            <w:proofErr w:type="spellEnd"/>
            <w:r w:rsidRPr="00E725B3">
              <w:rPr>
                <w:rFonts w:ascii="Calibri" w:hAnsi="Calibri"/>
              </w:rPr>
              <w:t>.</w:t>
            </w:r>
          </w:p>
          <w:p w:rsidR="0073738E" w:rsidRPr="00E725B3" w:rsidRDefault="0073738E" w:rsidP="0073738E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Kjo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lëndë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ka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për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qëllim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që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përmes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punës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praktike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t’i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aftësojë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studentët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përkthejnë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tekste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fushës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së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letërsisë</w:t>
            </w:r>
            <w:proofErr w:type="spellEnd"/>
            <w:r w:rsidRPr="00E725B3">
              <w:rPr>
                <w:rFonts w:ascii="Calibri" w:hAnsi="Calibri"/>
              </w:rPr>
              <w:t>.</w:t>
            </w:r>
          </w:p>
          <w:p w:rsidR="0073738E" w:rsidRPr="00E725B3" w:rsidRDefault="0073738E" w:rsidP="0073738E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Thellimi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njohurive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gjuhësore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që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zbatohet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fusha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specifike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</w:p>
          <w:p w:rsidR="0073738E" w:rsidRPr="00E725B3" w:rsidRDefault="0073738E" w:rsidP="00C75E69">
            <w:pPr>
              <w:ind w:left="720"/>
              <w:jc w:val="both"/>
              <w:rPr>
                <w:rFonts w:ascii="Calibri" w:hAnsi="Calibri"/>
              </w:rPr>
            </w:pPr>
          </w:p>
        </w:tc>
      </w:tr>
    </w:tbl>
    <w:p w:rsidR="0073738E" w:rsidRPr="00E725B3" w:rsidRDefault="0073738E" w:rsidP="0073738E">
      <w:pPr>
        <w:spacing w:line="259" w:lineRule="auto"/>
        <w:ind w:left="-718" w:right="11185"/>
        <w:rPr>
          <w:rFonts w:ascii="Calibri" w:hAnsi="Calibri"/>
        </w:rPr>
      </w:pPr>
    </w:p>
    <w:tbl>
      <w:tblPr>
        <w:tblW w:w="1026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085"/>
        <w:gridCol w:w="1843"/>
        <w:gridCol w:w="313"/>
        <w:gridCol w:w="3514"/>
        <w:gridCol w:w="1505"/>
      </w:tblGrid>
      <w:tr w:rsidR="0073738E" w:rsidRPr="00952D4A" w:rsidTr="001520A2">
        <w:trPr>
          <w:trHeight w:val="628"/>
        </w:trPr>
        <w:tc>
          <w:tcPr>
            <w:tcW w:w="4928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3738E" w:rsidRPr="00E725B3" w:rsidRDefault="0073738E" w:rsidP="00C75E69">
            <w:pPr>
              <w:spacing w:line="259" w:lineRule="auto"/>
              <w:rPr>
                <w:rFonts w:ascii="Calibri" w:hAnsi="Calibri"/>
                <w:lang w:val="de-DE"/>
              </w:rPr>
            </w:pPr>
            <w:r w:rsidRPr="00E725B3">
              <w:rPr>
                <w:rFonts w:ascii="Calibri" w:hAnsi="Calibri"/>
                <w:lang w:val="de-DE"/>
              </w:rPr>
              <w:t>Rezultatet e pritshme të nxënies:</w:t>
            </w:r>
          </w:p>
        </w:tc>
        <w:tc>
          <w:tcPr>
            <w:tcW w:w="5332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738E" w:rsidRPr="00E725B3" w:rsidRDefault="0073738E" w:rsidP="00C75E69">
            <w:pPr>
              <w:pStyle w:val="NoSpacing"/>
              <w:spacing w:line="276" w:lineRule="auto"/>
              <w:jc w:val="both"/>
              <w:rPr>
                <w:rFonts w:ascii="Calibri" w:hAnsi="Calibri"/>
                <w:lang w:val="sq-AL"/>
              </w:rPr>
            </w:pPr>
            <w:r w:rsidRPr="00E725B3">
              <w:rPr>
                <w:rFonts w:ascii="Calibri" w:hAnsi="Calibri"/>
                <w:lang w:val="sq-AL"/>
              </w:rPr>
              <w:t xml:space="preserve">Pas përfundimit të sukseshem te këtij kursi (lënde) studenti do të: </w:t>
            </w:r>
          </w:p>
          <w:p w:rsidR="0073738E" w:rsidRPr="00E725B3" w:rsidRDefault="0073738E" w:rsidP="0073738E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Calibri" w:hAnsi="Calibri"/>
                <w:lang w:val="sq-AL"/>
              </w:rPr>
            </w:pPr>
            <w:r w:rsidRPr="00E725B3">
              <w:rPr>
                <w:rFonts w:ascii="Calibri" w:hAnsi="Calibri"/>
                <w:lang w:val="sq-AL"/>
              </w:rPr>
              <w:t>dijë për r</w:t>
            </w:r>
            <w:r>
              <w:rPr>
                <w:rFonts w:ascii="Calibri" w:hAnsi="Calibri"/>
                <w:lang w:val="sq-AL"/>
              </w:rPr>
              <w:t>ë</w:t>
            </w:r>
            <w:r w:rsidRPr="00E725B3">
              <w:rPr>
                <w:rFonts w:ascii="Calibri" w:hAnsi="Calibri"/>
                <w:lang w:val="sq-AL"/>
              </w:rPr>
              <w:t>nd</w:t>
            </w:r>
            <w:r>
              <w:rPr>
                <w:rFonts w:ascii="Calibri" w:hAnsi="Calibri"/>
                <w:lang w:val="sq-AL"/>
              </w:rPr>
              <w:t>ë</w:t>
            </w:r>
            <w:r w:rsidRPr="00E725B3">
              <w:rPr>
                <w:rFonts w:ascii="Calibri" w:hAnsi="Calibri"/>
                <w:lang w:val="sq-AL"/>
              </w:rPr>
              <w:t>sin</w:t>
            </w:r>
            <w:r>
              <w:rPr>
                <w:rFonts w:ascii="Calibri" w:hAnsi="Calibri"/>
                <w:lang w:val="sq-AL"/>
              </w:rPr>
              <w:t>ë</w:t>
            </w:r>
            <w:r w:rsidRPr="00E725B3">
              <w:rPr>
                <w:rFonts w:ascii="Calibri" w:hAnsi="Calibri"/>
                <w:lang w:val="sq-AL"/>
              </w:rPr>
              <w:t xml:space="preserve"> e p</w:t>
            </w:r>
            <w:r>
              <w:rPr>
                <w:rFonts w:ascii="Calibri" w:hAnsi="Calibri"/>
                <w:lang w:val="sq-AL"/>
              </w:rPr>
              <w:t>ë</w:t>
            </w:r>
            <w:r w:rsidRPr="00E725B3">
              <w:rPr>
                <w:rFonts w:ascii="Calibri" w:hAnsi="Calibri"/>
                <w:lang w:val="sq-AL"/>
              </w:rPr>
              <w:t>rkthimit letrar si pasurim kulturor dhe ur</w:t>
            </w:r>
            <w:r>
              <w:rPr>
                <w:rFonts w:ascii="Calibri" w:hAnsi="Calibri"/>
                <w:lang w:val="sq-AL"/>
              </w:rPr>
              <w:t>ë</w:t>
            </w:r>
            <w:r w:rsidRPr="00E725B3">
              <w:rPr>
                <w:rFonts w:ascii="Calibri" w:hAnsi="Calibri"/>
                <w:lang w:val="sq-AL"/>
              </w:rPr>
              <w:t xml:space="preserve"> lidh</w:t>
            </w:r>
            <w:r>
              <w:rPr>
                <w:rFonts w:ascii="Calibri" w:hAnsi="Calibri"/>
                <w:lang w:val="sq-AL"/>
              </w:rPr>
              <w:t>ë</w:t>
            </w:r>
            <w:r w:rsidRPr="00E725B3">
              <w:rPr>
                <w:rFonts w:ascii="Calibri" w:hAnsi="Calibri"/>
                <w:lang w:val="sq-AL"/>
              </w:rPr>
              <w:t>se mes dy kulturash;</w:t>
            </w:r>
          </w:p>
        </w:tc>
      </w:tr>
      <w:tr w:rsidR="0073738E" w:rsidRPr="00952D4A" w:rsidTr="001520A2">
        <w:trPr>
          <w:trHeight w:val="628"/>
        </w:trPr>
        <w:tc>
          <w:tcPr>
            <w:tcW w:w="4928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73738E" w:rsidRPr="00E725B3" w:rsidRDefault="0073738E" w:rsidP="00C75E69">
            <w:pPr>
              <w:spacing w:after="160" w:line="259" w:lineRule="auto"/>
              <w:rPr>
                <w:rFonts w:ascii="Calibri" w:hAnsi="Calibri"/>
                <w:lang w:val="sq-AL"/>
              </w:rPr>
            </w:pPr>
          </w:p>
        </w:tc>
        <w:tc>
          <w:tcPr>
            <w:tcW w:w="533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738E" w:rsidRPr="00E725B3" w:rsidRDefault="0073738E" w:rsidP="0073738E">
            <w:pPr>
              <w:pStyle w:val="NoSpacing"/>
              <w:numPr>
                <w:ilvl w:val="0"/>
                <w:numId w:val="3"/>
              </w:numPr>
              <w:rPr>
                <w:rFonts w:ascii="Calibri" w:hAnsi="Calibri"/>
                <w:i/>
                <w:lang w:val="sq-AL"/>
              </w:rPr>
            </w:pPr>
            <w:r w:rsidRPr="00E725B3">
              <w:rPr>
                <w:rFonts w:ascii="Calibri" w:hAnsi="Calibri"/>
                <w:lang w:val="sq-AL"/>
              </w:rPr>
              <w:t>Ta kuptojë përkthimin si proces të bartjes së kuptimit e jo të fjalëve të veçanta</w:t>
            </w:r>
          </w:p>
          <w:p w:rsidR="0073738E" w:rsidRPr="00E725B3" w:rsidRDefault="0073738E" w:rsidP="00C75E69">
            <w:pPr>
              <w:spacing w:line="259" w:lineRule="auto"/>
              <w:rPr>
                <w:rFonts w:ascii="Calibri" w:hAnsi="Calibri"/>
                <w:lang w:val="sq-AL"/>
              </w:rPr>
            </w:pPr>
          </w:p>
        </w:tc>
      </w:tr>
      <w:tr w:rsidR="0073738E" w:rsidRPr="00952D4A" w:rsidTr="001520A2">
        <w:trPr>
          <w:trHeight w:val="628"/>
        </w:trPr>
        <w:tc>
          <w:tcPr>
            <w:tcW w:w="4928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73738E" w:rsidRPr="00E725B3" w:rsidRDefault="0073738E" w:rsidP="00C75E69">
            <w:pPr>
              <w:spacing w:after="160" w:line="259" w:lineRule="auto"/>
              <w:rPr>
                <w:rFonts w:ascii="Calibri" w:hAnsi="Calibri"/>
                <w:lang w:val="sq-AL"/>
              </w:rPr>
            </w:pPr>
          </w:p>
        </w:tc>
        <w:tc>
          <w:tcPr>
            <w:tcW w:w="533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738E" w:rsidRPr="00E725B3" w:rsidRDefault="0073738E" w:rsidP="0073738E">
            <w:pPr>
              <w:pStyle w:val="NoSpacing"/>
              <w:numPr>
                <w:ilvl w:val="0"/>
                <w:numId w:val="3"/>
              </w:numPr>
              <w:rPr>
                <w:rFonts w:ascii="Calibri" w:hAnsi="Calibri"/>
                <w:i/>
                <w:lang w:val="sq-AL"/>
              </w:rPr>
            </w:pPr>
            <w:r w:rsidRPr="00E725B3">
              <w:rPr>
                <w:rFonts w:ascii="Calibri" w:hAnsi="Calibri"/>
                <w:lang w:val="sq-AL"/>
              </w:rPr>
              <w:t>t’i identifikojë, t’i definojë dhe t’i verbalizojë problemet e procesit të përkthimit dhe të gjejë zgjidhje</w:t>
            </w:r>
          </w:p>
          <w:p w:rsidR="0073738E" w:rsidRPr="00E725B3" w:rsidRDefault="0073738E" w:rsidP="00C75E69">
            <w:pPr>
              <w:pStyle w:val="NoSpacing"/>
              <w:spacing w:line="276" w:lineRule="auto"/>
              <w:rPr>
                <w:rFonts w:ascii="Calibri" w:hAnsi="Calibri"/>
                <w:lang w:val="sq-AL"/>
              </w:rPr>
            </w:pPr>
          </w:p>
        </w:tc>
      </w:tr>
      <w:tr w:rsidR="0073738E" w:rsidRPr="00952D4A" w:rsidTr="001520A2">
        <w:trPr>
          <w:trHeight w:val="628"/>
        </w:trPr>
        <w:tc>
          <w:tcPr>
            <w:tcW w:w="4928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73738E" w:rsidRPr="00E725B3" w:rsidRDefault="0073738E" w:rsidP="00C75E69">
            <w:pPr>
              <w:spacing w:after="160" w:line="259" w:lineRule="auto"/>
              <w:rPr>
                <w:rFonts w:ascii="Calibri" w:hAnsi="Calibri"/>
                <w:lang w:val="sq-AL"/>
              </w:rPr>
            </w:pPr>
          </w:p>
        </w:tc>
        <w:tc>
          <w:tcPr>
            <w:tcW w:w="533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738E" w:rsidRPr="00E725B3" w:rsidRDefault="0073738E" w:rsidP="0073738E">
            <w:pPr>
              <w:pStyle w:val="NoSpacing"/>
              <w:numPr>
                <w:ilvl w:val="0"/>
                <w:numId w:val="3"/>
              </w:numPr>
              <w:rPr>
                <w:rFonts w:ascii="Calibri" w:hAnsi="Calibri"/>
                <w:lang w:val="sq-AL"/>
              </w:rPr>
            </w:pPr>
            <w:r w:rsidRPr="00E725B3">
              <w:rPr>
                <w:rFonts w:ascii="Calibri" w:hAnsi="Calibri"/>
                <w:lang w:val="sq-AL"/>
              </w:rPr>
              <w:t xml:space="preserve">dijë të përdorë fjalorin dhe të zgjedhë fjalën e duhur gjatë përkthimit, si dhe të përkthejë drejt pa shumë gabime morfologjike e sintaksore dhe pa i bartur rregullat sintaksore nga njëra gjuhë në tjetrën </w:t>
            </w:r>
          </w:p>
          <w:p w:rsidR="0073738E" w:rsidRPr="00E725B3" w:rsidRDefault="0073738E" w:rsidP="00C75E69">
            <w:pPr>
              <w:pStyle w:val="NoSpacing"/>
              <w:spacing w:line="276" w:lineRule="auto"/>
              <w:rPr>
                <w:rFonts w:ascii="Calibri" w:hAnsi="Calibri"/>
                <w:lang w:val="sq-AL"/>
              </w:rPr>
            </w:pPr>
          </w:p>
        </w:tc>
      </w:tr>
      <w:tr w:rsidR="0073738E" w:rsidRPr="00952D4A" w:rsidTr="001520A2">
        <w:trPr>
          <w:trHeight w:val="628"/>
        </w:trPr>
        <w:tc>
          <w:tcPr>
            <w:tcW w:w="4928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73738E" w:rsidRPr="00E725B3" w:rsidRDefault="0073738E" w:rsidP="00C75E69">
            <w:pPr>
              <w:spacing w:after="160" w:line="259" w:lineRule="auto"/>
              <w:rPr>
                <w:rFonts w:ascii="Calibri" w:hAnsi="Calibri"/>
                <w:lang w:val="sq-AL"/>
              </w:rPr>
            </w:pPr>
          </w:p>
        </w:tc>
        <w:tc>
          <w:tcPr>
            <w:tcW w:w="533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738E" w:rsidRPr="00E725B3" w:rsidRDefault="0073738E" w:rsidP="0073738E">
            <w:pPr>
              <w:pStyle w:val="NoSpacing"/>
              <w:numPr>
                <w:ilvl w:val="0"/>
                <w:numId w:val="3"/>
              </w:numPr>
              <w:rPr>
                <w:rFonts w:ascii="Calibri" w:hAnsi="Calibri"/>
                <w:lang w:val="sq-AL"/>
              </w:rPr>
            </w:pPr>
            <w:r w:rsidRPr="00E725B3">
              <w:rPr>
                <w:rFonts w:ascii="Calibri" w:hAnsi="Calibri"/>
                <w:lang w:val="sq-AL"/>
              </w:rPr>
              <w:t>të mund të përkthejë pa shumë mund tekste letrare të një vështirësie mesatre nga gjuha gjermane në atë shqipe dhe anasjelltas,</w:t>
            </w:r>
          </w:p>
          <w:p w:rsidR="0073738E" w:rsidRPr="00E725B3" w:rsidRDefault="0073738E" w:rsidP="00C75E69">
            <w:pPr>
              <w:spacing w:line="259" w:lineRule="auto"/>
              <w:rPr>
                <w:rFonts w:ascii="Calibri" w:hAnsi="Calibri"/>
                <w:lang w:val="sq-AL"/>
              </w:rPr>
            </w:pPr>
          </w:p>
        </w:tc>
      </w:tr>
      <w:tr w:rsidR="0073738E" w:rsidRPr="00952D4A" w:rsidTr="001520A2">
        <w:trPr>
          <w:trHeight w:val="628"/>
        </w:trPr>
        <w:tc>
          <w:tcPr>
            <w:tcW w:w="4928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73738E" w:rsidRPr="00E725B3" w:rsidRDefault="0073738E" w:rsidP="00C75E69">
            <w:pPr>
              <w:spacing w:after="160" w:line="259" w:lineRule="auto"/>
              <w:rPr>
                <w:rFonts w:ascii="Calibri" w:hAnsi="Calibri"/>
                <w:lang w:val="sq-AL"/>
              </w:rPr>
            </w:pPr>
          </w:p>
        </w:tc>
        <w:tc>
          <w:tcPr>
            <w:tcW w:w="533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738E" w:rsidRPr="00E725B3" w:rsidRDefault="0073738E" w:rsidP="0073738E">
            <w:pPr>
              <w:pStyle w:val="NoSpacing"/>
              <w:numPr>
                <w:ilvl w:val="0"/>
                <w:numId w:val="3"/>
              </w:numPr>
              <w:rPr>
                <w:rFonts w:ascii="Calibri" w:hAnsi="Calibri"/>
                <w:lang w:val="sq-AL"/>
              </w:rPr>
            </w:pPr>
            <w:r w:rsidRPr="00E725B3">
              <w:rPr>
                <w:rFonts w:ascii="Calibri" w:hAnsi="Calibri"/>
                <w:lang w:val="sq-AL"/>
              </w:rPr>
              <w:t>dallojë një përkthim të suksesshëm nga një i dobët</w:t>
            </w:r>
          </w:p>
        </w:tc>
      </w:tr>
      <w:tr w:rsidR="0073738E" w:rsidRPr="00952D4A" w:rsidTr="001520A2">
        <w:trPr>
          <w:trHeight w:val="628"/>
        </w:trPr>
        <w:tc>
          <w:tcPr>
            <w:tcW w:w="4928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73738E" w:rsidRPr="00E725B3" w:rsidRDefault="0073738E" w:rsidP="00C75E69">
            <w:pPr>
              <w:spacing w:after="160" w:line="259" w:lineRule="auto"/>
              <w:rPr>
                <w:rFonts w:ascii="Calibri" w:hAnsi="Calibri"/>
                <w:lang w:val="sq-AL"/>
              </w:rPr>
            </w:pPr>
          </w:p>
        </w:tc>
        <w:tc>
          <w:tcPr>
            <w:tcW w:w="533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738E" w:rsidRPr="00E725B3" w:rsidRDefault="0073738E" w:rsidP="00C75E69">
            <w:pPr>
              <w:spacing w:line="259" w:lineRule="auto"/>
              <w:rPr>
                <w:rFonts w:ascii="Calibri" w:hAnsi="Calibri"/>
                <w:lang w:val="sq-AL"/>
              </w:rPr>
            </w:pPr>
          </w:p>
        </w:tc>
      </w:tr>
      <w:tr w:rsidR="0073738E" w:rsidRPr="00952D4A" w:rsidTr="001520A2">
        <w:trPr>
          <w:trHeight w:val="340"/>
        </w:trPr>
        <w:tc>
          <w:tcPr>
            <w:tcW w:w="1026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73738E" w:rsidRPr="00E725B3" w:rsidRDefault="0073738E" w:rsidP="00C75E69">
            <w:pPr>
              <w:spacing w:line="259" w:lineRule="auto"/>
              <w:rPr>
                <w:rFonts w:ascii="Calibri" w:hAnsi="Calibri"/>
                <w:lang w:val="de-DE"/>
              </w:rPr>
            </w:pPr>
            <w:r w:rsidRPr="00E725B3">
              <w:rPr>
                <w:rFonts w:ascii="Calibri" w:hAnsi="Calibri"/>
                <w:b/>
                <w:color w:val="FFFFFF"/>
                <w:lang w:val="de-DE"/>
              </w:rPr>
              <w:lastRenderedPageBreak/>
              <w:t>Ngarkesa e studentit (duhet të jetë në përputhje me rezultatet e nxënies së studentit)</w:t>
            </w:r>
          </w:p>
        </w:tc>
      </w:tr>
      <w:tr w:rsidR="0073738E" w:rsidRPr="00E725B3" w:rsidTr="001520A2">
        <w:trPr>
          <w:trHeight w:val="340"/>
        </w:trPr>
        <w:tc>
          <w:tcPr>
            <w:tcW w:w="524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3738E" w:rsidRPr="00E725B3" w:rsidRDefault="0073738E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Aktiviteti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</w:p>
        </w:tc>
        <w:tc>
          <w:tcPr>
            <w:tcW w:w="3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3738E" w:rsidRPr="00E725B3" w:rsidRDefault="0073738E" w:rsidP="00C75E69">
            <w:pPr>
              <w:tabs>
                <w:tab w:val="center" w:pos="696"/>
                <w:tab w:val="center" w:pos="2303"/>
              </w:tabs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  <w:sz w:val="22"/>
              </w:rPr>
              <w:tab/>
            </w:r>
            <w:proofErr w:type="spellStart"/>
            <w:r w:rsidRPr="00E725B3">
              <w:rPr>
                <w:rFonts w:ascii="Calibri" w:hAnsi="Calibri"/>
              </w:rPr>
              <w:t>Orë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mësimore</w:t>
            </w:r>
            <w:proofErr w:type="spellEnd"/>
            <w:r w:rsidRPr="00E725B3">
              <w:rPr>
                <w:rFonts w:ascii="Calibri" w:hAnsi="Calibri"/>
              </w:rPr>
              <w:tab/>
            </w:r>
            <w:proofErr w:type="spellStart"/>
            <w:r w:rsidRPr="00E725B3">
              <w:rPr>
                <w:rFonts w:ascii="Calibri" w:hAnsi="Calibri"/>
              </w:rPr>
              <w:t>Ditë</w:t>
            </w:r>
            <w:proofErr w:type="spellEnd"/>
            <w:r w:rsidRPr="00E725B3">
              <w:rPr>
                <w:rFonts w:ascii="Calibri" w:hAnsi="Calibri"/>
              </w:rPr>
              <w:t>/</w:t>
            </w:r>
            <w:proofErr w:type="spellStart"/>
            <w:r w:rsidRPr="00E725B3">
              <w:rPr>
                <w:rFonts w:ascii="Calibri" w:hAnsi="Calibri"/>
              </w:rPr>
              <w:t>Javë</w:t>
            </w:r>
            <w:proofErr w:type="spellEnd"/>
          </w:p>
        </w:tc>
        <w:tc>
          <w:tcPr>
            <w:tcW w:w="1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73738E" w:rsidRPr="00E725B3" w:rsidRDefault="0073738E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Gjithsej</w:t>
            </w:r>
            <w:proofErr w:type="spellEnd"/>
          </w:p>
        </w:tc>
      </w:tr>
      <w:tr w:rsidR="0073738E" w:rsidRPr="00E725B3" w:rsidTr="001520A2">
        <w:trPr>
          <w:trHeight w:val="340"/>
        </w:trPr>
        <w:tc>
          <w:tcPr>
            <w:tcW w:w="524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738E" w:rsidRPr="00E725B3" w:rsidRDefault="0073738E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Ligjëratat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</w:p>
        </w:tc>
        <w:tc>
          <w:tcPr>
            <w:tcW w:w="3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3738E" w:rsidRPr="00E725B3" w:rsidRDefault="0073738E" w:rsidP="00C75E69">
            <w:pPr>
              <w:tabs>
                <w:tab w:val="center" w:pos="61"/>
                <w:tab w:val="center" w:pos="1974"/>
              </w:tabs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  <w:sz w:val="22"/>
              </w:rPr>
              <w:tab/>
            </w:r>
            <w:r w:rsidRPr="00E725B3">
              <w:rPr>
                <w:rFonts w:ascii="Calibri" w:hAnsi="Calibri"/>
              </w:rPr>
              <w:t>2</w:t>
            </w:r>
            <w:r w:rsidRPr="00E725B3">
              <w:rPr>
                <w:rFonts w:ascii="Calibri" w:hAnsi="Calibri"/>
              </w:rPr>
              <w:tab/>
              <w:t>15</w:t>
            </w:r>
          </w:p>
        </w:tc>
        <w:tc>
          <w:tcPr>
            <w:tcW w:w="1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3738E" w:rsidRPr="00E725B3" w:rsidRDefault="0073738E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22.5</w:t>
            </w:r>
          </w:p>
        </w:tc>
      </w:tr>
      <w:tr w:rsidR="0073738E" w:rsidRPr="00E725B3" w:rsidTr="001520A2">
        <w:trPr>
          <w:trHeight w:val="340"/>
        </w:trPr>
        <w:tc>
          <w:tcPr>
            <w:tcW w:w="524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738E" w:rsidRPr="00E725B3" w:rsidRDefault="0073738E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Teori</w:t>
            </w:r>
            <w:proofErr w:type="spellEnd"/>
            <w:r w:rsidRPr="00E725B3">
              <w:rPr>
                <w:rFonts w:ascii="Calibri" w:hAnsi="Calibri"/>
              </w:rPr>
              <w:t>/</w:t>
            </w:r>
            <w:proofErr w:type="spellStart"/>
            <w:r w:rsidRPr="00E725B3">
              <w:rPr>
                <w:rFonts w:ascii="Calibri" w:hAnsi="Calibri"/>
              </w:rPr>
              <w:t>Punë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laborator</w:t>
            </w:r>
            <w:proofErr w:type="spellEnd"/>
            <w:r w:rsidRPr="00E725B3">
              <w:rPr>
                <w:rFonts w:ascii="Calibri" w:hAnsi="Calibri"/>
              </w:rPr>
              <w:t>/</w:t>
            </w:r>
            <w:proofErr w:type="spellStart"/>
            <w:r w:rsidRPr="00E725B3">
              <w:rPr>
                <w:rFonts w:ascii="Calibri" w:hAnsi="Calibri"/>
              </w:rPr>
              <w:t>Ushtrime</w:t>
            </w:r>
            <w:proofErr w:type="spellEnd"/>
          </w:p>
        </w:tc>
        <w:tc>
          <w:tcPr>
            <w:tcW w:w="3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3738E" w:rsidRPr="0007416E" w:rsidRDefault="0073738E" w:rsidP="00C75E69">
            <w:pPr>
              <w:tabs>
                <w:tab w:val="center" w:pos="1767"/>
              </w:tabs>
              <w:spacing w:after="160" w:line="259" w:lineRule="auto"/>
              <w:rPr>
                <w:rFonts w:ascii="Calibri" w:hAnsi="Calibri"/>
                <w:color w:val="FF0000"/>
              </w:rPr>
            </w:pPr>
            <w:r w:rsidRPr="0007416E">
              <w:rPr>
                <w:rFonts w:ascii="Calibri" w:hAnsi="Calibri"/>
                <w:color w:val="FF0000"/>
              </w:rPr>
              <w:t>-</w:t>
            </w:r>
          </w:p>
        </w:tc>
        <w:tc>
          <w:tcPr>
            <w:tcW w:w="1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3738E" w:rsidRPr="00E725B3" w:rsidRDefault="0073738E" w:rsidP="00C75E69">
            <w:pPr>
              <w:spacing w:after="160" w:line="259" w:lineRule="auto"/>
              <w:rPr>
                <w:rFonts w:ascii="Calibri" w:hAnsi="Calibri"/>
              </w:rPr>
            </w:pPr>
          </w:p>
        </w:tc>
      </w:tr>
      <w:tr w:rsidR="0073738E" w:rsidRPr="00E725B3" w:rsidTr="001520A2">
        <w:trPr>
          <w:trHeight w:val="340"/>
        </w:trPr>
        <w:tc>
          <w:tcPr>
            <w:tcW w:w="524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738E" w:rsidRPr="00E725B3" w:rsidRDefault="0073738E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Punë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praktike</w:t>
            </w:r>
            <w:proofErr w:type="spellEnd"/>
          </w:p>
        </w:tc>
        <w:tc>
          <w:tcPr>
            <w:tcW w:w="3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3738E" w:rsidRPr="00E725B3" w:rsidRDefault="0073738E" w:rsidP="00C75E69">
            <w:pPr>
              <w:tabs>
                <w:tab w:val="center" w:pos="62"/>
                <w:tab w:val="center" w:pos="1974"/>
              </w:tabs>
              <w:spacing w:line="259" w:lineRule="auto"/>
              <w:rPr>
                <w:rFonts w:ascii="Calibri" w:hAnsi="Calibri"/>
              </w:rPr>
            </w:pPr>
          </w:p>
        </w:tc>
        <w:tc>
          <w:tcPr>
            <w:tcW w:w="1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3738E" w:rsidRPr="00E725B3" w:rsidRDefault="0073738E" w:rsidP="00C75E69">
            <w:pPr>
              <w:spacing w:line="259" w:lineRule="auto"/>
              <w:ind w:left="1"/>
              <w:rPr>
                <w:rFonts w:ascii="Calibri" w:hAnsi="Calibri"/>
              </w:rPr>
            </w:pPr>
          </w:p>
        </w:tc>
      </w:tr>
      <w:tr w:rsidR="0073738E" w:rsidRPr="00E725B3" w:rsidTr="001520A2">
        <w:trPr>
          <w:trHeight w:val="340"/>
        </w:trPr>
        <w:tc>
          <w:tcPr>
            <w:tcW w:w="524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738E" w:rsidRPr="00E725B3" w:rsidRDefault="0073738E" w:rsidP="00C75E69">
            <w:pPr>
              <w:spacing w:line="259" w:lineRule="auto"/>
              <w:ind w:left="1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Përgatitje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për</w:t>
            </w:r>
            <w:proofErr w:type="spellEnd"/>
            <w:r w:rsidRPr="00E725B3">
              <w:rPr>
                <w:rFonts w:ascii="Calibri" w:hAnsi="Calibri"/>
              </w:rPr>
              <w:t xml:space="preserve"> test </w:t>
            </w:r>
            <w:proofErr w:type="spellStart"/>
            <w:r w:rsidRPr="00E725B3">
              <w:rPr>
                <w:rFonts w:ascii="Calibri" w:hAnsi="Calibri"/>
              </w:rPr>
              <w:t>intermediar</w:t>
            </w:r>
            <w:proofErr w:type="spellEnd"/>
          </w:p>
        </w:tc>
        <w:tc>
          <w:tcPr>
            <w:tcW w:w="3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3738E" w:rsidRPr="00E725B3" w:rsidRDefault="0073738E" w:rsidP="00C75E69">
            <w:pPr>
              <w:spacing w:after="160" w:line="259" w:lineRule="auto"/>
              <w:rPr>
                <w:rFonts w:ascii="Calibri" w:hAnsi="Calibri"/>
              </w:rPr>
            </w:pPr>
          </w:p>
        </w:tc>
        <w:tc>
          <w:tcPr>
            <w:tcW w:w="1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3738E" w:rsidRPr="00E725B3" w:rsidRDefault="0073738E" w:rsidP="00C75E69">
            <w:pPr>
              <w:spacing w:after="160" w:line="259" w:lineRule="auto"/>
              <w:rPr>
                <w:rFonts w:ascii="Calibri" w:hAnsi="Calibri"/>
              </w:rPr>
            </w:pPr>
          </w:p>
        </w:tc>
      </w:tr>
      <w:tr w:rsidR="0073738E" w:rsidRPr="00E725B3" w:rsidTr="001520A2">
        <w:trPr>
          <w:trHeight w:val="340"/>
        </w:trPr>
        <w:tc>
          <w:tcPr>
            <w:tcW w:w="524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738E" w:rsidRPr="00E725B3" w:rsidRDefault="0073738E" w:rsidP="00C75E69">
            <w:pPr>
              <w:spacing w:line="259" w:lineRule="auto"/>
              <w:ind w:left="1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Konsultime</w:t>
            </w:r>
            <w:proofErr w:type="spellEnd"/>
            <w:r w:rsidRPr="00E725B3">
              <w:rPr>
                <w:rFonts w:ascii="Calibri" w:hAnsi="Calibri"/>
              </w:rPr>
              <w:t xml:space="preserve"> me </w:t>
            </w:r>
            <w:proofErr w:type="spellStart"/>
            <w:r w:rsidRPr="00E725B3">
              <w:rPr>
                <w:rFonts w:ascii="Calibri" w:hAnsi="Calibri"/>
              </w:rPr>
              <w:t>mësimdhënësin</w:t>
            </w:r>
            <w:proofErr w:type="spellEnd"/>
          </w:p>
        </w:tc>
        <w:tc>
          <w:tcPr>
            <w:tcW w:w="3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3738E" w:rsidRPr="00E725B3" w:rsidRDefault="0073738E" w:rsidP="00C75E69">
            <w:pPr>
              <w:tabs>
                <w:tab w:val="center" w:pos="153"/>
                <w:tab w:val="center" w:pos="1914"/>
              </w:tabs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  <w:sz w:val="22"/>
              </w:rPr>
              <w:tab/>
              <w:t>10min</w:t>
            </w:r>
            <w:r w:rsidRPr="00E725B3">
              <w:rPr>
                <w:rFonts w:ascii="Calibri" w:hAnsi="Calibri"/>
              </w:rPr>
              <w:tab/>
              <w:t>15</w:t>
            </w:r>
          </w:p>
        </w:tc>
        <w:tc>
          <w:tcPr>
            <w:tcW w:w="1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3738E" w:rsidRPr="00E725B3" w:rsidRDefault="0073738E" w:rsidP="00C75E69">
            <w:pPr>
              <w:spacing w:line="259" w:lineRule="auto"/>
              <w:ind w:left="1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2.5</w:t>
            </w:r>
          </w:p>
        </w:tc>
      </w:tr>
      <w:tr w:rsidR="0073738E" w:rsidRPr="00E725B3" w:rsidTr="001520A2">
        <w:trPr>
          <w:trHeight w:val="340"/>
        </w:trPr>
        <w:tc>
          <w:tcPr>
            <w:tcW w:w="524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738E" w:rsidRPr="00E725B3" w:rsidRDefault="0073738E" w:rsidP="00C75E69">
            <w:pPr>
              <w:spacing w:line="259" w:lineRule="auto"/>
              <w:ind w:left="1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Puna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terren</w:t>
            </w:r>
            <w:proofErr w:type="spellEnd"/>
          </w:p>
        </w:tc>
        <w:tc>
          <w:tcPr>
            <w:tcW w:w="3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3738E" w:rsidRPr="00E725B3" w:rsidRDefault="0073738E" w:rsidP="00C75E69">
            <w:pPr>
              <w:tabs>
                <w:tab w:val="center" w:pos="62"/>
                <w:tab w:val="center" w:pos="1914"/>
              </w:tabs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  <w:sz w:val="22"/>
              </w:rPr>
              <w:tab/>
            </w:r>
          </w:p>
        </w:tc>
        <w:tc>
          <w:tcPr>
            <w:tcW w:w="1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3738E" w:rsidRPr="00E725B3" w:rsidRDefault="0073738E" w:rsidP="00C75E69">
            <w:pPr>
              <w:spacing w:line="259" w:lineRule="auto"/>
              <w:ind w:left="1"/>
              <w:rPr>
                <w:rFonts w:ascii="Calibri" w:hAnsi="Calibri"/>
              </w:rPr>
            </w:pPr>
          </w:p>
        </w:tc>
      </w:tr>
      <w:tr w:rsidR="0073738E" w:rsidRPr="00E725B3" w:rsidTr="001520A2">
        <w:trPr>
          <w:trHeight w:val="340"/>
        </w:trPr>
        <w:tc>
          <w:tcPr>
            <w:tcW w:w="524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738E" w:rsidRPr="00E725B3" w:rsidRDefault="0073738E" w:rsidP="00C75E69">
            <w:pPr>
              <w:spacing w:line="259" w:lineRule="auto"/>
              <w:ind w:left="1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Testi</w:t>
            </w:r>
            <w:proofErr w:type="spellEnd"/>
            <w:r w:rsidRPr="00E725B3">
              <w:rPr>
                <w:rFonts w:ascii="Calibri" w:hAnsi="Calibri"/>
              </w:rPr>
              <w:t xml:space="preserve">, </w:t>
            </w:r>
            <w:proofErr w:type="spellStart"/>
            <w:r w:rsidRPr="00E725B3">
              <w:rPr>
                <w:rFonts w:ascii="Calibri" w:hAnsi="Calibri"/>
              </w:rPr>
              <w:t>punimi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seminarit</w:t>
            </w:r>
            <w:proofErr w:type="spellEnd"/>
          </w:p>
        </w:tc>
        <w:tc>
          <w:tcPr>
            <w:tcW w:w="3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3738E" w:rsidRPr="00E725B3" w:rsidRDefault="0073738E" w:rsidP="00C75E69">
            <w:pPr>
              <w:tabs>
                <w:tab w:val="center" w:pos="1767"/>
              </w:tabs>
              <w:spacing w:after="160"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ab/>
              <w:t xml:space="preserve">    </w:t>
            </w:r>
          </w:p>
        </w:tc>
        <w:tc>
          <w:tcPr>
            <w:tcW w:w="1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3738E" w:rsidRPr="00E725B3" w:rsidRDefault="0073738E" w:rsidP="00C75E69">
            <w:pPr>
              <w:spacing w:after="160" w:line="259" w:lineRule="auto"/>
              <w:rPr>
                <w:rFonts w:ascii="Calibri" w:hAnsi="Calibri"/>
              </w:rPr>
            </w:pPr>
          </w:p>
        </w:tc>
      </w:tr>
      <w:tr w:rsidR="0073738E" w:rsidRPr="00E725B3" w:rsidTr="001520A2">
        <w:trPr>
          <w:trHeight w:val="340"/>
        </w:trPr>
        <w:tc>
          <w:tcPr>
            <w:tcW w:w="524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738E" w:rsidRPr="00E725B3" w:rsidRDefault="0073738E" w:rsidP="00C75E69">
            <w:pPr>
              <w:spacing w:line="259" w:lineRule="auto"/>
              <w:ind w:left="1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Detyrë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shtëpie</w:t>
            </w:r>
            <w:proofErr w:type="spellEnd"/>
          </w:p>
        </w:tc>
        <w:tc>
          <w:tcPr>
            <w:tcW w:w="3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3738E" w:rsidRPr="0007416E" w:rsidRDefault="0073738E" w:rsidP="00C75E69">
            <w:pPr>
              <w:tabs>
                <w:tab w:val="center" w:pos="62"/>
                <w:tab w:val="center" w:pos="1975"/>
              </w:tabs>
              <w:spacing w:line="259" w:lineRule="auto"/>
              <w:rPr>
                <w:rFonts w:ascii="Calibri" w:hAnsi="Calibri"/>
                <w:color w:val="FF0000"/>
              </w:rPr>
            </w:pPr>
            <w:r w:rsidRPr="0007416E">
              <w:rPr>
                <w:rFonts w:ascii="Calibri" w:hAnsi="Calibri"/>
                <w:color w:val="FF0000"/>
                <w:sz w:val="22"/>
              </w:rPr>
              <w:tab/>
              <w:t>3</w:t>
            </w:r>
            <w:r w:rsidRPr="0007416E">
              <w:rPr>
                <w:rFonts w:ascii="Calibri" w:hAnsi="Calibri"/>
                <w:color w:val="FF0000"/>
              </w:rPr>
              <w:tab/>
              <w:t>15</w:t>
            </w:r>
          </w:p>
        </w:tc>
        <w:tc>
          <w:tcPr>
            <w:tcW w:w="1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3738E" w:rsidRPr="0007416E" w:rsidRDefault="0073738E" w:rsidP="00C75E69">
            <w:pPr>
              <w:spacing w:line="259" w:lineRule="auto"/>
              <w:ind w:left="1"/>
              <w:rPr>
                <w:rFonts w:ascii="Calibri" w:hAnsi="Calibri"/>
                <w:color w:val="FF0000"/>
              </w:rPr>
            </w:pPr>
            <w:r w:rsidRPr="0007416E">
              <w:rPr>
                <w:rFonts w:ascii="Calibri" w:hAnsi="Calibri"/>
                <w:color w:val="FF0000"/>
              </w:rPr>
              <w:t>45</w:t>
            </w:r>
          </w:p>
        </w:tc>
      </w:tr>
      <w:tr w:rsidR="0073738E" w:rsidRPr="00E725B3" w:rsidTr="001520A2">
        <w:trPr>
          <w:trHeight w:val="340"/>
        </w:trPr>
        <w:tc>
          <w:tcPr>
            <w:tcW w:w="524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738E" w:rsidRPr="00E725B3" w:rsidRDefault="0073738E" w:rsidP="00C75E69">
            <w:pPr>
              <w:spacing w:line="259" w:lineRule="auto"/>
              <w:ind w:left="1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Mësimi</w:t>
            </w:r>
            <w:proofErr w:type="spellEnd"/>
            <w:r w:rsidRPr="00E725B3">
              <w:rPr>
                <w:rFonts w:ascii="Calibri" w:hAnsi="Calibri"/>
              </w:rPr>
              <w:t xml:space="preserve"> individual (</w:t>
            </w:r>
            <w:proofErr w:type="spellStart"/>
            <w:r w:rsidRPr="00E725B3">
              <w:rPr>
                <w:rFonts w:ascii="Calibri" w:hAnsi="Calibri"/>
              </w:rPr>
              <w:t>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bibliotekë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apo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shtëpi</w:t>
            </w:r>
            <w:proofErr w:type="spellEnd"/>
            <w:r w:rsidRPr="00E725B3">
              <w:rPr>
                <w:rFonts w:ascii="Calibri" w:hAnsi="Calibri"/>
              </w:rPr>
              <w:t>)</w:t>
            </w:r>
          </w:p>
        </w:tc>
        <w:tc>
          <w:tcPr>
            <w:tcW w:w="3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3738E" w:rsidRPr="00E725B3" w:rsidRDefault="0073738E" w:rsidP="00C75E69">
            <w:pPr>
              <w:tabs>
                <w:tab w:val="center" w:pos="1767"/>
              </w:tabs>
              <w:spacing w:after="160"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 xml:space="preserve">2      </w:t>
            </w:r>
            <w:r w:rsidRPr="00E725B3">
              <w:rPr>
                <w:rFonts w:ascii="Calibri" w:hAnsi="Calibri"/>
              </w:rPr>
              <w:tab/>
              <w:t xml:space="preserve">        15</w:t>
            </w:r>
          </w:p>
        </w:tc>
        <w:tc>
          <w:tcPr>
            <w:tcW w:w="1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3738E" w:rsidRPr="00E725B3" w:rsidRDefault="0073738E" w:rsidP="00C75E69">
            <w:pPr>
              <w:spacing w:line="259" w:lineRule="auto"/>
              <w:ind w:left="1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30</w:t>
            </w:r>
          </w:p>
        </w:tc>
      </w:tr>
      <w:tr w:rsidR="0073738E" w:rsidRPr="00E725B3" w:rsidTr="001520A2">
        <w:trPr>
          <w:trHeight w:val="340"/>
        </w:trPr>
        <w:tc>
          <w:tcPr>
            <w:tcW w:w="524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738E" w:rsidRPr="00E725B3" w:rsidRDefault="0073738E" w:rsidP="00C75E69">
            <w:pPr>
              <w:spacing w:line="259" w:lineRule="auto"/>
              <w:ind w:left="1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Përgatitja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për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provimin</w:t>
            </w:r>
            <w:proofErr w:type="spellEnd"/>
            <w:r w:rsidRPr="00E725B3">
              <w:rPr>
                <w:rFonts w:ascii="Calibri" w:hAnsi="Calibri"/>
              </w:rPr>
              <w:t xml:space="preserve"> final </w:t>
            </w:r>
          </w:p>
        </w:tc>
        <w:tc>
          <w:tcPr>
            <w:tcW w:w="3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3738E" w:rsidRPr="0007416E" w:rsidRDefault="0073738E" w:rsidP="00C75E69">
            <w:pPr>
              <w:tabs>
                <w:tab w:val="center" w:pos="1767"/>
              </w:tabs>
              <w:spacing w:after="160" w:line="259" w:lineRule="auto"/>
              <w:rPr>
                <w:rFonts w:ascii="Calibri" w:hAnsi="Calibri"/>
                <w:color w:val="FF0000"/>
              </w:rPr>
            </w:pPr>
            <w:r w:rsidRPr="0007416E">
              <w:rPr>
                <w:rFonts w:ascii="Calibri" w:hAnsi="Calibri"/>
                <w:color w:val="FF0000"/>
              </w:rPr>
              <w:t>4</w:t>
            </w:r>
            <w:r w:rsidRPr="0007416E">
              <w:rPr>
                <w:rFonts w:ascii="Calibri" w:hAnsi="Calibri"/>
                <w:color w:val="FF0000"/>
              </w:rPr>
              <w:tab/>
              <w:t xml:space="preserve">       2</w:t>
            </w:r>
          </w:p>
        </w:tc>
        <w:tc>
          <w:tcPr>
            <w:tcW w:w="1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3738E" w:rsidRPr="0007416E" w:rsidRDefault="0073738E" w:rsidP="00C75E69">
            <w:pPr>
              <w:spacing w:line="259" w:lineRule="auto"/>
              <w:ind w:left="1"/>
              <w:rPr>
                <w:rFonts w:ascii="Calibri" w:hAnsi="Calibri"/>
                <w:color w:val="FF0000"/>
              </w:rPr>
            </w:pPr>
            <w:r w:rsidRPr="0007416E">
              <w:rPr>
                <w:rFonts w:ascii="Calibri" w:hAnsi="Calibri"/>
                <w:color w:val="FF0000"/>
              </w:rPr>
              <w:t>8</w:t>
            </w:r>
          </w:p>
        </w:tc>
      </w:tr>
      <w:tr w:rsidR="0073738E" w:rsidRPr="00E725B3" w:rsidTr="001520A2">
        <w:trPr>
          <w:trHeight w:val="340"/>
        </w:trPr>
        <w:tc>
          <w:tcPr>
            <w:tcW w:w="524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738E" w:rsidRPr="00E725B3" w:rsidRDefault="0073738E" w:rsidP="00C75E69">
            <w:pPr>
              <w:spacing w:line="259" w:lineRule="auto"/>
              <w:ind w:left="1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 xml:space="preserve">Koha e </w:t>
            </w:r>
            <w:proofErr w:type="spellStart"/>
            <w:r w:rsidRPr="00E725B3">
              <w:rPr>
                <w:rFonts w:ascii="Calibri" w:hAnsi="Calibri"/>
              </w:rPr>
              <w:t>vlerësimit</w:t>
            </w:r>
            <w:proofErr w:type="spellEnd"/>
            <w:r w:rsidRPr="00E725B3">
              <w:rPr>
                <w:rFonts w:ascii="Calibri" w:hAnsi="Calibri"/>
              </w:rPr>
              <w:t xml:space="preserve"> (</w:t>
            </w:r>
            <w:proofErr w:type="spellStart"/>
            <w:r w:rsidRPr="00E725B3">
              <w:rPr>
                <w:rFonts w:ascii="Calibri" w:hAnsi="Calibri"/>
              </w:rPr>
              <w:t>testi</w:t>
            </w:r>
            <w:proofErr w:type="spellEnd"/>
            <w:r w:rsidRPr="00E725B3">
              <w:rPr>
                <w:rFonts w:ascii="Calibri" w:hAnsi="Calibri"/>
              </w:rPr>
              <w:t xml:space="preserve">, </w:t>
            </w:r>
            <w:proofErr w:type="spellStart"/>
            <w:r w:rsidRPr="00E725B3">
              <w:rPr>
                <w:rFonts w:ascii="Calibri" w:hAnsi="Calibri"/>
              </w:rPr>
              <w:t>kuizi</w:t>
            </w:r>
            <w:proofErr w:type="spellEnd"/>
            <w:r w:rsidRPr="00E725B3">
              <w:rPr>
                <w:rFonts w:ascii="Calibri" w:hAnsi="Calibri"/>
              </w:rPr>
              <w:t xml:space="preserve">, </w:t>
            </w:r>
            <w:proofErr w:type="spellStart"/>
            <w:r w:rsidRPr="00E725B3">
              <w:rPr>
                <w:rFonts w:ascii="Calibri" w:hAnsi="Calibri"/>
              </w:rPr>
              <w:t>provimi</w:t>
            </w:r>
            <w:proofErr w:type="spellEnd"/>
            <w:r w:rsidRPr="00E725B3">
              <w:rPr>
                <w:rFonts w:ascii="Calibri" w:hAnsi="Calibri"/>
              </w:rPr>
              <w:t xml:space="preserve"> final)</w:t>
            </w:r>
          </w:p>
        </w:tc>
        <w:tc>
          <w:tcPr>
            <w:tcW w:w="3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3738E" w:rsidRPr="00E725B3" w:rsidRDefault="0073738E" w:rsidP="00C75E69">
            <w:pPr>
              <w:tabs>
                <w:tab w:val="center" w:pos="1767"/>
              </w:tabs>
              <w:spacing w:after="160"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2</w:t>
            </w:r>
            <w:r w:rsidRPr="00E725B3"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 xml:space="preserve">      </w:t>
            </w:r>
            <w:r w:rsidRPr="00E725B3">
              <w:rPr>
                <w:rFonts w:ascii="Calibri" w:hAnsi="Calibri"/>
              </w:rPr>
              <w:t>1</w:t>
            </w:r>
          </w:p>
        </w:tc>
        <w:tc>
          <w:tcPr>
            <w:tcW w:w="1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3738E" w:rsidRPr="00E725B3" w:rsidRDefault="0073738E" w:rsidP="00C75E69">
            <w:pPr>
              <w:spacing w:line="259" w:lineRule="auto"/>
              <w:ind w:left="1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2</w:t>
            </w:r>
          </w:p>
        </w:tc>
      </w:tr>
      <w:tr w:rsidR="0073738E" w:rsidRPr="00E725B3" w:rsidTr="001520A2">
        <w:trPr>
          <w:trHeight w:val="340"/>
        </w:trPr>
        <w:tc>
          <w:tcPr>
            <w:tcW w:w="524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738E" w:rsidRPr="00E725B3" w:rsidRDefault="0073738E" w:rsidP="00C75E69">
            <w:pPr>
              <w:spacing w:line="259" w:lineRule="auto"/>
              <w:ind w:left="1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Projektet</w:t>
            </w:r>
            <w:proofErr w:type="spellEnd"/>
            <w:r w:rsidRPr="00E725B3">
              <w:rPr>
                <w:rFonts w:ascii="Calibri" w:hAnsi="Calibri"/>
              </w:rPr>
              <w:t xml:space="preserve">, </w:t>
            </w:r>
            <w:proofErr w:type="spellStart"/>
            <w:r w:rsidRPr="00E725B3">
              <w:rPr>
                <w:rFonts w:ascii="Calibri" w:hAnsi="Calibri"/>
              </w:rPr>
              <w:t>prezantimet</w:t>
            </w:r>
            <w:proofErr w:type="spellEnd"/>
            <w:r w:rsidRPr="00E725B3">
              <w:rPr>
                <w:rFonts w:ascii="Calibri" w:hAnsi="Calibri"/>
              </w:rPr>
              <w:t xml:space="preserve">, </w:t>
            </w:r>
            <w:proofErr w:type="spellStart"/>
            <w:r w:rsidRPr="00E725B3">
              <w:rPr>
                <w:rFonts w:ascii="Calibri" w:hAnsi="Calibri"/>
              </w:rPr>
              <w:t>etj</w:t>
            </w:r>
            <w:proofErr w:type="spellEnd"/>
            <w:r w:rsidRPr="00E725B3">
              <w:rPr>
                <w:rFonts w:ascii="Calibri" w:hAnsi="Calibri"/>
              </w:rPr>
              <w:t>.</w:t>
            </w:r>
          </w:p>
        </w:tc>
        <w:tc>
          <w:tcPr>
            <w:tcW w:w="3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3738E" w:rsidRPr="00E725B3" w:rsidRDefault="0073738E" w:rsidP="00C75E69">
            <w:pPr>
              <w:tabs>
                <w:tab w:val="center" w:pos="1767"/>
              </w:tabs>
              <w:spacing w:after="160"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1</w:t>
            </w:r>
            <w:r w:rsidRPr="00E725B3"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 xml:space="preserve">      </w:t>
            </w:r>
            <w:r w:rsidRPr="00E725B3">
              <w:rPr>
                <w:rFonts w:ascii="Calibri" w:hAnsi="Calibri"/>
              </w:rPr>
              <w:t>1</w:t>
            </w:r>
          </w:p>
        </w:tc>
        <w:tc>
          <w:tcPr>
            <w:tcW w:w="1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3738E" w:rsidRPr="00E725B3" w:rsidRDefault="0073738E" w:rsidP="00C75E69">
            <w:pPr>
              <w:spacing w:after="160"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1</w:t>
            </w:r>
          </w:p>
        </w:tc>
      </w:tr>
      <w:tr w:rsidR="0073738E" w:rsidRPr="00E725B3" w:rsidTr="001520A2">
        <w:trPr>
          <w:trHeight w:val="340"/>
        </w:trPr>
        <w:tc>
          <w:tcPr>
            <w:tcW w:w="524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3738E" w:rsidRPr="00E725B3" w:rsidRDefault="0073738E" w:rsidP="00C75E69">
            <w:pPr>
              <w:spacing w:line="259" w:lineRule="auto"/>
              <w:ind w:left="1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Total</w:t>
            </w:r>
          </w:p>
        </w:tc>
        <w:tc>
          <w:tcPr>
            <w:tcW w:w="3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3738E" w:rsidRPr="00E725B3" w:rsidRDefault="0073738E" w:rsidP="00C75E69">
            <w:pPr>
              <w:spacing w:after="160" w:line="259" w:lineRule="auto"/>
              <w:rPr>
                <w:rFonts w:ascii="Calibri" w:hAnsi="Calibri"/>
              </w:rPr>
            </w:pPr>
          </w:p>
        </w:tc>
        <w:tc>
          <w:tcPr>
            <w:tcW w:w="15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73738E" w:rsidRPr="0007416E" w:rsidRDefault="0073738E" w:rsidP="00C75E69">
            <w:pPr>
              <w:spacing w:line="259" w:lineRule="auto"/>
              <w:ind w:left="1"/>
              <w:rPr>
                <w:rFonts w:ascii="Calibri" w:hAnsi="Calibri"/>
                <w:color w:val="FF0000"/>
              </w:rPr>
            </w:pPr>
            <w:r w:rsidRPr="0007416E">
              <w:rPr>
                <w:rFonts w:ascii="Calibri" w:hAnsi="Calibri"/>
                <w:color w:val="FF0000"/>
              </w:rPr>
              <w:t>111:25= 4.44</w:t>
            </w:r>
          </w:p>
          <w:p w:rsidR="0073738E" w:rsidRPr="00E725B3" w:rsidRDefault="0073738E" w:rsidP="00C75E69">
            <w:pPr>
              <w:spacing w:line="259" w:lineRule="auto"/>
              <w:ind w:left="1"/>
              <w:rPr>
                <w:rFonts w:ascii="Calibri" w:hAnsi="Calibri"/>
              </w:rPr>
            </w:pPr>
            <w:r w:rsidRPr="0007416E">
              <w:rPr>
                <w:rFonts w:ascii="Calibri" w:hAnsi="Calibri"/>
                <w:color w:val="FF0000"/>
              </w:rPr>
              <w:t>4 ECTS</w:t>
            </w:r>
          </w:p>
        </w:tc>
      </w:tr>
      <w:tr w:rsidR="0073738E" w:rsidRPr="00E725B3" w:rsidTr="001520A2">
        <w:trPr>
          <w:trHeight w:val="916"/>
        </w:trPr>
        <w:tc>
          <w:tcPr>
            <w:tcW w:w="308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3738E" w:rsidRPr="00E725B3" w:rsidRDefault="0073738E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Metodat</w:t>
            </w:r>
            <w:proofErr w:type="spellEnd"/>
            <w:r w:rsidRPr="00E725B3">
              <w:rPr>
                <w:rFonts w:ascii="Calibri" w:hAnsi="Calibri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</w:rPr>
              <w:t>mësimdhënies</w:t>
            </w:r>
            <w:proofErr w:type="spellEnd"/>
            <w:r w:rsidRPr="00E725B3">
              <w:rPr>
                <w:rFonts w:ascii="Calibri" w:hAnsi="Calibri"/>
              </w:rPr>
              <w:t xml:space="preserve">:  </w:t>
            </w:r>
          </w:p>
        </w:tc>
        <w:tc>
          <w:tcPr>
            <w:tcW w:w="717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3738E" w:rsidRPr="00E725B3" w:rsidRDefault="0073738E" w:rsidP="001520A2">
            <w:pPr>
              <w:jc w:val="both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Gjatë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një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semestri</w:t>
            </w:r>
            <w:proofErr w:type="spellEnd"/>
            <w:r w:rsidRPr="00E725B3">
              <w:rPr>
                <w:rFonts w:ascii="Calibri" w:hAnsi="Calibri"/>
              </w:rPr>
              <w:t xml:space="preserve"> me </w:t>
            </w:r>
            <w:proofErr w:type="spellStart"/>
            <w:r w:rsidR="001520A2">
              <w:rPr>
                <w:rFonts w:ascii="Calibri" w:hAnsi="Calibri"/>
              </w:rPr>
              <w:t>dy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orë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javë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punohet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intenzivisht</w:t>
            </w:r>
            <w:proofErr w:type="spellEnd"/>
            <w:r w:rsidRPr="00E725B3">
              <w:rPr>
                <w:rFonts w:ascii="Calibri" w:hAnsi="Calibri"/>
              </w:rPr>
              <w:t xml:space="preserve"> me </w:t>
            </w:r>
            <w:proofErr w:type="spellStart"/>
            <w:r w:rsidRPr="00E725B3">
              <w:rPr>
                <w:rFonts w:ascii="Calibri" w:hAnsi="Calibri"/>
              </w:rPr>
              <w:t>tekste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zgjedhura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letrare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cilat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janë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përkthyer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nga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studentët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paraprakisht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lexohen</w:t>
            </w:r>
            <w:proofErr w:type="spellEnd"/>
            <w:r w:rsidRPr="00E725B3">
              <w:rPr>
                <w:rFonts w:ascii="Calibri" w:hAnsi="Calibri"/>
              </w:rPr>
              <w:t xml:space="preserve">, </w:t>
            </w:r>
            <w:proofErr w:type="spellStart"/>
            <w:r w:rsidRPr="00E725B3">
              <w:rPr>
                <w:rFonts w:ascii="Calibri" w:hAnsi="Calibri"/>
              </w:rPr>
              <w:t>diskutohen</w:t>
            </w:r>
            <w:proofErr w:type="spellEnd"/>
            <w:r w:rsidRPr="00E725B3">
              <w:rPr>
                <w:rFonts w:ascii="Calibri" w:hAnsi="Calibri"/>
              </w:rPr>
              <w:t xml:space="preserve">. </w:t>
            </w:r>
            <w:proofErr w:type="spellStart"/>
            <w:r w:rsidRPr="00E725B3">
              <w:rPr>
                <w:rFonts w:ascii="Calibri" w:hAnsi="Calibri"/>
              </w:rPr>
              <w:t>Përkthehen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tekste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edhe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gjatë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orës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dhe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problemet</w:t>
            </w:r>
            <w:proofErr w:type="spellEnd"/>
            <w:r w:rsidRPr="00E725B3">
              <w:rPr>
                <w:rFonts w:ascii="Calibri" w:hAnsi="Calibri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</w:rPr>
              <w:t>ndryshme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që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hasen</w:t>
            </w:r>
            <w:proofErr w:type="spellEnd"/>
            <w:r w:rsidRPr="00E725B3">
              <w:rPr>
                <w:rFonts w:ascii="Calibri" w:hAnsi="Calibri"/>
              </w:rPr>
              <w:t xml:space="preserve"> me </w:t>
            </w:r>
            <w:proofErr w:type="spellStart"/>
            <w:r w:rsidRPr="00E725B3">
              <w:rPr>
                <w:rFonts w:ascii="Calibri" w:hAnsi="Calibri"/>
              </w:rPr>
              <w:t>këtë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rast</w:t>
            </w:r>
            <w:proofErr w:type="spellEnd"/>
            <w:r w:rsidRPr="00E725B3">
              <w:rPr>
                <w:rFonts w:ascii="Calibri" w:hAnsi="Calibri"/>
              </w:rPr>
              <w:t xml:space="preserve">, </w:t>
            </w:r>
            <w:proofErr w:type="spellStart"/>
            <w:r w:rsidRPr="00E725B3">
              <w:rPr>
                <w:rFonts w:ascii="Calibri" w:hAnsi="Calibri"/>
              </w:rPr>
              <w:t>zgjidhen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aty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për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aty</w:t>
            </w:r>
            <w:proofErr w:type="spellEnd"/>
            <w:r w:rsidRPr="00E725B3">
              <w:rPr>
                <w:rFonts w:ascii="Calibri" w:hAnsi="Calibri"/>
              </w:rPr>
              <w:t xml:space="preserve">. </w:t>
            </w:r>
            <w:proofErr w:type="spellStart"/>
            <w:r w:rsidRPr="00E725B3">
              <w:rPr>
                <w:rFonts w:ascii="Calibri" w:hAnsi="Calibri"/>
              </w:rPr>
              <w:t>Punohet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individualisht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dhe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pastaj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grup</w:t>
            </w:r>
            <w:proofErr w:type="spellEnd"/>
            <w:r w:rsidRPr="00E725B3">
              <w:rPr>
                <w:rFonts w:ascii="Calibri" w:hAnsi="Calibri"/>
              </w:rPr>
              <w:t xml:space="preserve"> duke </w:t>
            </w:r>
            <w:proofErr w:type="spellStart"/>
            <w:r w:rsidRPr="00E725B3">
              <w:rPr>
                <w:rFonts w:ascii="Calibri" w:hAnsi="Calibri"/>
              </w:rPr>
              <w:t>krahasuar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përkthimet</w:t>
            </w:r>
            <w:proofErr w:type="spellEnd"/>
            <w:r w:rsidRPr="00E725B3">
              <w:rPr>
                <w:rFonts w:ascii="Calibri" w:hAnsi="Calibri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</w:rPr>
              <w:t>njëri-tjetrit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dhe</w:t>
            </w:r>
            <w:proofErr w:type="spellEnd"/>
            <w:r w:rsidRPr="00E725B3">
              <w:rPr>
                <w:rFonts w:ascii="Calibri" w:hAnsi="Calibri"/>
              </w:rPr>
              <w:t xml:space="preserve"> duke u </w:t>
            </w:r>
            <w:proofErr w:type="spellStart"/>
            <w:r w:rsidRPr="00E725B3">
              <w:rPr>
                <w:rFonts w:ascii="Calibri" w:hAnsi="Calibri"/>
              </w:rPr>
              <w:t>munduar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zgjedhin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përkthimin</w:t>
            </w:r>
            <w:proofErr w:type="spellEnd"/>
            <w:r w:rsidRPr="00E725B3">
              <w:rPr>
                <w:rFonts w:ascii="Calibri" w:hAnsi="Calibri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</w:rPr>
              <w:t>qëlluar</w:t>
            </w:r>
            <w:proofErr w:type="spellEnd"/>
            <w:r w:rsidRPr="00E725B3">
              <w:rPr>
                <w:rFonts w:ascii="Calibri" w:hAnsi="Calibri"/>
              </w:rPr>
              <w:t xml:space="preserve">. </w:t>
            </w:r>
            <w:proofErr w:type="spellStart"/>
            <w:r w:rsidRPr="00E725B3">
              <w:rPr>
                <w:rFonts w:ascii="Calibri" w:hAnsi="Calibri"/>
              </w:rPr>
              <w:t>Punohet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poashtu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grupe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cilat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analizojnë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dhe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krahasojnë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përkthimet</w:t>
            </w:r>
            <w:proofErr w:type="spellEnd"/>
            <w:r w:rsidRPr="00E725B3">
              <w:rPr>
                <w:rFonts w:ascii="Calibri" w:hAnsi="Calibri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</w:rPr>
              <w:t>ndryshme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së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njejtës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vepër</w:t>
            </w:r>
            <w:proofErr w:type="spellEnd"/>
            <w:r w:rsidRPr="00E725B3">
              <w:rPr>
                <w:rFonts w:ascii="Calibri" w:hAnsi="Calibri"/>
              </w:rPr>
              <w:t xml:space="preserve">, p.sh. </w:t>
            </w:r>
            <w:proofErr w:type="spellStart"/>
            <w:r w:rsidRPr="00E725B3">
              <w:rPr>
                <w:rFonts w:ascii="Calibri" w:hAnsi="Calibri"/>
              </w:rPr>
              <w:t>nga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gjermanishtja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shqip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apo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edhe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anasjelltas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dhe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diskutohet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për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dallimet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dhe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ngjajshmëritë</w:t>
            </w:r>
            <w:proofErr w:type="spellEnd"/>
            <w:r w:rsidRPr="00E725B3">
              <w:rPr>
                <w:rFonts w:ascii="Calibri" w:hAnsi="Calibri"/>
              </w:rPr>
              <w:t xml:space="preserve">, </w:t>
            </w:r>
            <w:proofErr w:type="spellStart"/>
            <w:r w:rsidRPr="00E725B3">
              <w:rPr>
                <w:rFonts w:ascii="Calibri" w:hAnsi="Calibri"/>
              </w:rPr>
              <w:t>si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dhe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krahasohen</w:t>
            </w:r>
            <w:proofErr w:type="spellEnd"/>
            <w:r w:rsidRPr="00E725B3">
              <w:rPr>
                <w:rFonts w:ascii="Calibri" w:hAnsi="Calibri"/>
              </w:rPr>
              <w:t xml:space="preserve"> me </w:t>
            </w:r>
            <w:proofErr w:type="spellStart"/>
            <w:r w:rsidRPr="00E725B3">
              <w:rPr>
                <w:rFonts w:ascii="Calibri" w:hAnsi="Calibri"/>
              </w:rPr>
              <w:t>veprën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origjinal</w:t>
            </w:r>
            <w:proofErr w:type="spellEnd"/>
            <w:r w:rsidRPr="00E725B3">
              <w:rPr>
                <w:rFonts w:ascii="Calibri" w:hAnsi="Calibri"/>
              </w:rPr>
              <w:t>.</w:t>
            </w:r>
          </w:p>
        </w:tc>
      </w:tr>
      <w:tr w:rsidR="0073738E" w:rsidRPr="00E725B3" w:rsidTr="001520A2">
        <w:trPr>
          <w:trHeight w:val="1486"/>
        </w:trPr>
        <w:tc>
          <w:tcPr>
            <w:tcW w:w="308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3738E" w:rsidRPr="00E725B3" w:rsidRDefault="0073738E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lastRenderedPageBreak/>
              <w:t>Metodat</w:t>
            </w:r>
            <w:proofErr w:type="spellEnd"/>
            <w:r w:rsidRPr="00E725B3">
              <w:rPr>
                <w:rFonts w:ascii="Calibri" w:hAnsi="Calibri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</w:rPr>
              <w:t>vlerësimit</w:t>
            </w:r>
            <w:proofErr w:type="spellEnd"/>
            <w:r w:rsidRPr="00E725B3">
              <w:rPr>
                <w:rFonts w:ascii="Calibri" w:hAnsi="Calibri"/>
              </w:rPr>
              <w:t>:</w:t>
            </w:r>
          </w:p>
        </w:tc>
        <w:tc>
          <w:tcPr>
            <w:tcW w:w="717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3738E" w:rsidRPr="00E725B3" w:rsidRDefault="0073738E" w:rsidP="00C75E69">
            <w:pPr>
              <w:pStyle w:val="NoSpacing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Kufiri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kalueshmërisë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së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lëndës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është</w:t>
            </w:r>
            <w:proofErr w:type="spellEnd"/>
            <w:r w:rsidRPr="00E725B3">
              <w:rPr>
                <w:rFonts w:ascii="Calibri" w:hAnsi="Calibri"/>
              </w:rPr>
              <w:t xml:space="preserve"> 50%. </w:t>
            </w:r>
          </w:p>
          <w:p w:rsidR="0073738E" w:rsidRPr="00E725B3" w:rsidRDefault="0073738E" w:rsidP="00C75E69">
            <w:pPr>
              <w:pStyle w:val="NoSpacing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Vijueshmëria</w:t>
            </w:r>
            <w:proofErr w:type="spellEnd"/>
            <w:r w:rsidRPr="00E725B3">
              <w:rPr>
                <w:rFonts w:ascii="Calibri" w:hAnsi="Calibri"/>
              </w:rPr>
              <w:t xml:space="preserve"> e </w:t>
            </w:r>
            <w:proofErr w:type="spellStart"/>
            <w:r w:rsidRPr="00E725B3">
              <w:rPr>
                <w:rFonts w:ascii="Calibri" w:hAnsi="Calibri"/>
              </w:rPr>
              <w:t>studentit</w:t>
            </w:r>
            <w:proofErr w:type="spellEnd"/>
            <w:r w:rsidRPr="00E725B3">
              <w:rPr>
                <w:rFonts w:ascii="Calibri" w:hAnsi="Calibri"/>
              </w:rPr>
              <w:t xml:space="preserve"> 10%; </w:t>
            </w:r>
          </w:p>
          <w:p w:rsidR="0073738E" w:rsidRPr="00E725B3" w:rsidRDefault="0073738E" w:rsidP="00C75E69">
            <w:pPr>
              <w:pStyle w:val="NoSpacing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Detyrat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individuale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të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kryera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në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shtëpi</w:t>
            </w:r>
            <w:proofErr w:type="spellEnd"/>
            <w:r w:rsidRPr="00E725B3">
              <w:rPr>
                <w:rFonts w:ascii="Calibri" w:hAnsi="Calibri"/>
              </w:rPr>
              <w:t xml:space="preserve"> 20%; </w:t>
            </w:r>
          </w:p>
          <w:p w:rsidR="0073738E" w:rsidRPr="00E725B3" w:rsidRDefault="0073738E" w:rsidP="00C75E69">
            <w:pPr>
              <w:pStyle w:val="NoSpacing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Provimi</w:t>
            </w:r>
            <w:proofErr w:type="spellEnd"/>
            <w:r w:rsidRPr="00E725B3">
              <w:rPr>
                <w:rFonts w:ascii="Calibri" w:hAnsi="Calibri"/>
              </w:rPr>
              <w:t xml:space="preserve"> final 70%.</w:t>
            </w:r>
          </w:p>
          <w:p w:rsidR="0073738E" w:rsidRPr="00E725B3" w:rsidRDefault="0073738E" w:rsidP="00C75E69">
            <w:pPr>
              <w:pStyle w:val="NoSpacing"/>
              <w:rPr>
                <w:rFonts w:ascii="Calibri" w:hAnsi="Calibri"/>
              </w:rPr>
            </w:pPr>
            <w:r w:rsidRPr="00E725B3">
              <w:rPr>
                <w:rFonts w:ascii="Calibri" w:hAnsi="Calibri"/>
                <w:lang w:val="sq-AL"/>
              </w:rPr>
              <w:t>Pasi që studentët gjatë tërë semestrit do të punojnë intenzivisht, ata edhe do të notohen për çdo punën: përkthimet, detyrat e shtëpisë që bëjnë, kurse në fund të semestrit mbahet provimi përfundimtar i cili është me shkrim.</w:t>
            </w:r>
          </w:p>
        </w:tc>
      </w:tr>
      <w:tr w:rsidR="0073738E" w:rsidRPr="00952D4A" w:rsidTr="001520A2">
        <w:trPr>
          <w:trHeight w:val="916"/>
        </w:trPr>
        <w:tc>
          <w:tcPr>
            <w:tcW w:w="308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3738E" w:rsidRPr="00E725B3" w:rsidRDefault="0073738E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Literatura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primare</w:t>
            </w:r>
            <w:proofErr w:type="spellEnd"/>
            <w:r w:rsidRPr="00E725B3">
              <w:rPr>
                <w:rFonts w:ascii="Calibri" w:hAnsi="Calibri"/>
              </w:rPr>
              <w:t xml:space="preserve">: </w:t>
            </w:r>
          </w:p>
        </w:tc>
        <w:tc>
          <w:tcPr>
            <w:tcW w:w="717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3738E" w:rsidRPr="00E725B3" w:rsidRDefault="0073738E" w:rsidP="0073738E">
            <w:pPr>
              <w:numPr>
                <w:ilvl w:val="0"/>
                <w:numId w:val="1"/>
              </w:numPr>
              <w:rPr>
                <w:rFonts w:ascii="Calibri" w:hAnsi="Calibri"/>
                <w:lang w:val="sq-AL"/>
              </w:rPr>
            </w:pPr>
            <w:r w:rsidRPr="00E725B3">
              <w:rPr>
                <w:rFonts w:ascii="Calibri" w:hAnsi="Calibri"/>
                <w:lang w:val="sq-AL"/>
              </w:rPr>
              <w:t>Tekste të zgjedhura nga vepra të njohura të letërsisë moderne e bashkëkohore në gjuhën gjermane dhe shqipe, si dhe:</w:t>
            </w:r>
          </w:p>
          <w:p w:rsidR="0073738E" w:rsidRPr="00E725B3" w:rsidRDefault="0073738E" w:rsidP="0073738E">
            <w:pPr>
              <w:pStyle w:val="NoSpacing"/>
              <w:numPr>
                <w:ilvl w:val="0"/>
                <w:numId w:val="4"/>
              </w:numPr>
              <w:rPr>
                <w:rFonts w:ascii="Calibri" w:hAnsi="Calibri"/>
                <w:lang w:val="de-DE"/>
              </w:rPr>
            </w:pPr>
            <w:r w:rsidRPr="00E725B3">
              <w:rPr>
                <w:rFonts w:ascii="Calibri" w:hAnsi="Calibri"/>
                <w:lang w:val="de-DE"/>
              </w:rPr>
              <w:t>Nord, C. 2003. Textanalyse und Übersetzen: theoretische Grundlagen, Methode und didaktische Anwendung einer übersetzungsrelevanten Textanalyse. Tübingen: Groos, cop.</w:t>
            </w:r>
          </w:p>
          <w:p w:rsidR="0073738E" w:rsidRPr="00E725B3" w:rsidRDefault="0073738E" w:rsidP="0073738E">
            <w:pPr>
              <w:pStyle w:val="NoSpacing"/>
              <w:numPr>
                <w:ilvl w:val="0"/>
                <w:numId w:val="4"/>
              </w:numPr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Gentzler</w:t>
            </w:r>
            <w:proofErr w:type="spellEnd"/>
            <w:r w:rsidRPr="00E725B3">
              <w:rPr>
                <w:rFonts w:ascii="Calibri" w:hAnsi="Calibri"/>
              </w:rPr>
              <w:t xml:space="preserve">, E. 2001. Contemporary translation theories. </w:t>
            </w:r>
            <w:proofErr w:type="spellStart"/>
            <w:r w:rsidRPr="00E725B3">
              <w:rPr>
                <w:rFonts w:ascii="Calibri" w:hAnsi="Calibri"/>
              </w:rPr>
              <w:t>Clevedon</w:t>
            </w:r>
            <w:proofErr w:type="spellEnd"/>
            <w:r w:rsidRPr="00E725B3">
              <w:rPr>
                <w:rFonts w:ascii="Calibri" w:hAnsi="Calibri"/>
              </w:rPr>
              <w:t xml:space="preserve"> (etc.): Multilingual Matters.</w:t>
            </w:r>
          </w:p>
          <w:p w:rsidR="0073738E" w:rsidRPr="00E725B3" w:rsidRDefault="0073738E" w:rsidP="0073738E">
            <w:pPr>
              <w:pStyle w:val="NoSpacing"/>
              <w:numPr>
                <w:ilvl w:val="0"/>
                <w:numId w:val="4"/>
              </w:numPr>
              <w:rPr>
                <w:rFonts w:ascii="Calibri" w:hAnsi="Calibri"/>
                <w:lang w:val="de-DE"/>
              </w:rPr>
            </w:pPr>
            <w:r w:rsidRPr="00E725B3">
              <w:rPr>
                <w:rFonts w:ascii="Calibri" w:hAnsi="Calibri"/>
                <w:lang w:val="de-DE"/>
              </w:rPr>
              <w:t>Prunč, E. 2002. Einführung in die Translationswissenschaft. Institut für Translations-wissenschaft, Universität Graz.</w:t>
            </w:r>
          </w:p>
        </w:tc>
      </w:tr>
      <w:tr w:rsidR="0073738E" w:rsidRPr="00952D4A" w:rsidTr="001520A2">
        <w:trPr>
          <w:trHeight w:val="916"/>
        </w:trPr>
        <w:tc>
          <w:tcPr>
            <w:tcW w:w="308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3738E" w:rsidRPr="00E725B3" w:rsidRDefault="0073738E" w:rsidP="00C75E69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E725B3">
              <w:rPr>
                <w:rFonts w:ascii="Calibri" w:hAnsi="Calibri"/>
                <w:b/>
              </w:rPr>
              <w:t>Literatura</w:t>
            </w:r>
            <w:proofErr w:type="spellEnd"/>
            <w:r w:rsidRPr="00E725B3">
              <w:rPr>
                <w:rFonts w:ascii="Calibri" w:hAnsi="Calibri"/>
                <w:b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b/>
              </w:rPr>
              <w:t>shtesë</w:t>
            </w:r>
            <w:proofErr w:type="spellEnd"/>
            <w:r w:rsidRPr="00E725B3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717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3738E" w:rsidRPr="00E725B3" w:rsidRDefault="0073738E" w:rsidP="0073738E">
            <w:pPr>
              <w:pStyle w:val="NoSpacing"/>
              <w:numPr>
                <w:ilvl w:val="0"/>
                <w:numId w:val="4"/>
              </w:numPr>
              <w:rPr>
                <w:rFonts w:ascii="Calibri" w:hAnsi="Calibri"/>
                <w:lang w:val="de-DE"/>
              </w:rPr>
            </w:pPr>
            <w:r w:rsidRPr="00E725B3">
              <w:rPr>
                <w:rFonts w:ascii="Calibri" w:hAnsi="Calibri"/>
                <w:lang w:val="de-DE"/>
              </w:rPr>
              <w:t xml:space="preserve">“Übersetzer und Dolmetscher” Hrsg. Volker Kapp 1993: Francke Verlag, Tübingen und Basel 6. Nord, C 1991: Einführung in das funktionale Übersetzen, Francke Verlag, Tübingen  </w:t>
            </w:r>
          </w:p>
          <w:p w:rsidR="0073738E" w:rsidRPr="00E725B3" w:rsidRDefault="0073738E" w:rsidP="0073738E">
            <w:pPr>
              <w:pStyle w:val="NoSpacing"/>
              <w:numPr>
                <w:ilvl w:val="0"/>
                <w:numId w:val="4"/>
              </w:numPr>
              <w:rPr>
                <w:rFonts w:ascii="Calibri" w:hAnsi="Calibri"/>
                <w:lang w:val="it-IT"/>
              </w:rPr>
            </w:pPr>
            <w:r w:rsidRPr="00E725B3">
              <w:rPr>
                <w:rFonts w:ascii="Calibri" w:hAnsi="Calibri"/>
                <w:lang w:val="it-IT"/>
              </w:rPr>
              <w:t xml:space="preserve">Tupja, E 2000: </w:t>
            </w:r>
            <w:r w:rsidRPr="00E725B3">
              <w:rPr>
                <w:rFonts w:ascii="Calibri" w:hAnsi="Calibri"/>
                <w:i/>
                <w:lang w:val="it-IT"/>
              </w:rPr>
              <w:t>Keshilla nje perkthyesi te ri</w:t>
            </w:r>
            <w:r w:rsidRPr="00E725B3">
              <w:rPr>
                <w:rFonts w:ascii="Calibri" w:hAnsi="Calibri"/>
                <w:lang w:val="it-IT"/>
              </w:rPr>
              <w:t>, Onufri, Tiranë</w:t>
            </w:r>
          </w:p>
          <w:p w:rsidR="0073738E" w:rsidRPr="00E725B3" w:rsidRDefault="0073738E" w:rsidP="00C75E69">
            <w:pPr>
              <w:rPr>
                <w:rFonts w:ascii="Calibri" w:hAnsi="Calibri"/>
                <w:lang w:val="sq-AL"/>
              </w:rPr>
            </w:pPr>
          </w:p>
        </w:tc>
      </w:tr>
      <w:tr w:rsidR="0073738E" w:rsidRPr="00E725B3" w:rsidTr="001520A2">
        <w:tblPrEx>
          <w:tblCellMar>
            <w:right w:w="115" w:type="dxa"/>
          </w:tblCellMar>
        </w:tblPrEx>
        <w:trPr>
          <w:trHeight w:val="340"/>
        </w:trPr>
        <w:tc>
          <w:tcPr>
            <w:tcW w:w="308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73738E" w:rsidRPr="00E725B3" w:rsidRDefault="0073738E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  <w:b/>
                <w:color w:val="FFFFFF"/>
              </w:rPr>
              <w:t>Hartimi</w:t>
            </w:r>
            <w:proofErr w:type="spellEnd"/>
            <w:r w:rsidRPr="00E725B3">
              <w:rPr>
                <w:rFonts w:ascii="Calibri" w:hAnsi="Calibri"/>
                <w:b/>
                <w:color w:val="FFFFFF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b/>
                <w:color w:val="FFFFFF"/>
              </w:rPr>
              <w:t>i</w:t>
            </w:r>
            <w:proofErr w:type="spellEnd"/>
            <w:r w:rsidRPr="00E725B3">
              <w:rPr>
                <w:rFonts w:ascii="Calibri" w:hAnsi="Calibri"/>
                <w:b/>
                <w:color w:val="FFFFFF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b/>
                <w:color w:val="FFFFFF"/>
              </w:rPr>
              <w:t>planit</w:t>
            </w:r>
            <w:proofErr w:type="spellEnd"/>
            <w:r w:rsidRPr="00E725B3">
              <w:rPr>
                <w:rFonts w:ascii="Calibri" w:hAnsi="Calibri"/>
                <w:b/>
                <w:color w:val="FFFFFF"/>
              </w:rPr>
              <w:t xml:space="preserve"> </w:t>
            </w:r>
            <w:proofErr w:type="spellStart"/>
            <w:r w:rsidRPr="00E725B3">
              <w:rPr>
                <w:rFonts w:ascii="Calibri" w:hAnsi="Calibri"/>
                <w:b/>
                <w:color w:val="FFFFFF"/>
              </w:rPr>
              <w:t>mësimor</w:t>
            </w:r>
            <w:proofErr w:type="spellEnd"/>
          </w:p>
        </w:tc>
        <w:tc>
          <w:tcPr>
            <w:tcW w:w="7175" w:type="dxa"/>
            <w:gridSpan w:val="4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73738E" w:rsidRPr="00E725B3" w:rsidRDefault="0073738E" w:rsidP="00C75E69">
            <w:pPr>
              <w:spacing w:after="160" w:line="259" w:lineRule="auto"/>
              <w:rPr>
                <w:rFonts w:ascii="Calibri" w:hAnsi="Calibri"/>
              </w:rPr>
            </w:pPr>
          </w:p>
        </w:tc>
      </w:tr>
      <w:tr w:rsidR="0073738E" w:rsidRPr="00E725B3" w:rsidTr="001520A2">
        <w:tblPrEx>
          <w:tblCellMar>
            <w:right w:w="115" w:type="dxa"/>
          </w:tblCellMar>
        </w:tblPrEx>
        <w:trPr>
          <w:trHeight w:val="340"/>
        </w:trPr>
        <w:tc>
          <w:tcPr>
            <w:tcW w:w="30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3738E" w:rsidRPr="00E725B3" w:rsidRDefault="0073738E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Java</w:t>
            </w:r>
          </w:p>
        </w:tc>
        <w:tc>
          <w:tcPr>
            <w:tcW w:w="717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73738E" w:rsidRPr="00E725B3" w:rsidRDefault="0073738E" w:rsidP="00C75E69">
            <w:pPr>
              <w:spacing w:line="259" w:lineRule="auto"/>
              <w:rPr>
                <w:rFonts w:ascii="Calibri" w:hAnsi="Calibri"/>
              </w:rPr>
            </w:pPr>
            <w:proofErr w:type="spellStart"/>
            <w:r w:rsidRPr="00E725B3">
              <w:rPr>
                <w:rFonts w:ascii="Calibri" w:hAnsi="Calibri"/>
              </w:rPr>
              <w:t>Titulli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i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  <w:proofErr w:type="spellStart"/>
            <w:r w:rsidRPr="00E725B3">
              <w:rPr>
                <w:rFonts w:ascii="Calibri" w:hAnsi="Calibri"/>
              </w:rPr>
              <w:t>ligjëratës</w:t>
            </w:r>
            <w:proofErr w:type="spellEnd"/>
            <w:r w:rsidRPr="00E725B3">
              <w:rPr>
                <w:rFonts w:ascii="Calibri" w:hAnsi="Calibri"/>
              </w:rPr>
              <w:t xml:space="preserve"> </w:t>
            </w:r>
          </w:p>
        </w:tc>
      </w:tr>
      <w:tr w:rsidR="0073738E" w:rsidRPr="00952D4A" w:rsidTr="001520A2">
        <w:tblPrEx>
          <w:tblCellMar>
            <w:right w:w="115" w:type="dxa"/>
          </w:tblCellMar>
        </w:tblPrEx>
        <w:trPr>
          <w:trHeight w:val="628"/>
        </w:trPr>
        <w:tc>
          <w:tcPr>
            <w:tcW w:w="30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738E" w:rsidRPr="00E725B3" w:rsidRDefault="0073738E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Java 1:</w:t>
            </w:r>
          </w:p>
        </w:tc>
        <w:tc>
          <w:tcPr>
            <w:tcW w:w="717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3738E" w:rsidRPr="00E725B3" w:rsidRDefault="0073738E" w:rsidP="00C75E69">
            <w:pPr>
              <w:rPr>
                <w:rFonts w:ascii="Calibri" w:hAnsi="Calibri"/>
                <w:sz w:val="26"/>
                <w:szCs w:val="26"/>
                <w:lang w:val="de-DE"/>
              </w:rPr>
            </w:pPr>
            <w:r w:rsidRPr="00E725B3">
              <w:rPr>
                <w:rFonts w:ascii="Calibri" w:hAnsi="Calibri"/>
                <w:sz w:val="26"/>
                <w:szCs w:val="26"/>
                <w:lang w:val="de-DE"/>
              </w:rPr>
              <w:t>Einführung in das Fach: Literarische Übersetzung</w:t>
            </w:r>
          </w:p>
        </w:tc>
      </w:tr>
      <w:tr w:rsidR="0073738E" w:rsidRPr="00E725B3" w:rsidTr="001520A2">
        <w:tblPrEx>
          <w:tblCellMar>
            <w:right w:w="115" w:type="dxa"/>
          </w:tblCellMar>
        </w:tblPrEx>
        <w:trPr>
          <w:trHeight w:val="340"/>
        </w:trPr>
        <w:tc>
          <w:tcPr>
            <w:tcW w:w="30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3738E" w:rsidRPr="00E725B3" w:rsidRDefault="0073738E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Java 2:</w:t>
            </w:r>
          </w:p>
        </w:tc>
        <w:tc>
          <w:tcPr>
            <w:tcW w:w="717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3738E" w:rsidRPr="00E725B3" w:rsidRDefault="0073738E" w:rsidP="00C75E69">
            <w:pPr>
              <w:rPr>
                <w:rFonts w:ascii="Calibri" w:hAnsi="Calibri"/>
                <w:sz w:val="26"/>
                <w:szCs w:val="26"/>
              </w:rPr>
            </w:pPr>
            <w:proofErr w:type="spellStart"/>
            <w:r w:rsidRPr="00E725B3">
              <w:rPr>
                <w:rFonts w:ascii="Calibri" w:hAnsi="Calibri"/>
                <w:sz w:val="26"/>
                <w:szCs w:val="26"/>
              </w:rPr>
              <w:t>Grundregeln</w:t>
            </w:r>
            <w:proofErr w:type="spellEnd"/>
            <w:r w:rsidRPr="00E725B3">
              <w:rPr>
                <w:rFonts w:ascii="Calibri" w:hAnsi="Calibri"/>
                <w:sz w:val="26"/>
                <w:szCs w:val="26"/>
              </w:rPr>
              <w:t xml:space="preserve"> der </w:t>
            </w:r>
            <w:proofErr w:type="spellStart"/>
            <w:r w:rsidRPr="00E725B3">
              <w:rPr>
                <w:rFonts w:ascii="Calibri" w:hAnsi="Calibri"/>
                <w:sz w:val="26"/>
                <w:szCs w:val="26"/>
              </w:rPr>
              <w:t>Übersetzung</w:t>
            </w:r>
            <w:proofErr w:type="spellEnd"/>
          </w:p>
        </w:tc>
      </w:tr>
      <w:tr w:rsidR="0073738E" w:rsidRPr="00952D4A" w:rsidTr="001520A2">
        <w:tblPrEx>
          <w:tblCellMar>
            <w:right w:w="115" w:type="dxa"/>
          </w:tblCellMar>
        </w:tblPrEx>
        <w:trPr>
          <w:trHeight w:val="340"/>
        </w:trPr>
        <w:tc>
          <w:tcPr>
            <w:tcW w:w="30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738E" w:rsidRPr="00E725B3" w:rsidRDefault="0073738E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Java 3:</w:t>
            </w:r>
          </w:p>
        </w:tc>
        <w:tc>
          <w:tcPr>
            <w:tcW w:w="717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3738E" w:rsidRPr="00E725B3" w:rsidRDefault="0073738E" w:rsidP="00C75E69">
            <w:pPr>
              <w:rPr>
                <w:rFonts w:ascii="Calibri" w:hAnsi="Calibri"/>
                <w:sz w:val="26"/>
                <w:szCs w:val="26"/>
                <w:lang w:val="de-DE"/>
              </w:rPr>
            </w:pPr>
            <w:r w:rsidRPr="00E725B3">
              <w:rPr>
                <w:rFonts w:ascii="Calibri" w:hAnsi="Calibri"/>
                <w:sz w:val="26"/>
                <w:szCs w:val="26"/>
                <w:lang w:val="de-DE"/>
              </w:rPr>
              <w:t xml:space="preserve">Übersetzung als Prozes; </w:t>
            </w:r>
            <w:r w:rsidRPr="001520A2">
              <w:rPr>
                <w:rFonts w:ascii="Calibri" w:hAnsi="Calibri"/>
                <w:sz w:val="26"/>
                <w:szCs w:val="26"/>
                <w:shd w:val="clear" w:color="auto" w:fill="E2EFD9" w:themeFill="accent6" w:themeFillTint="33"/>
                <w:lang w:val="de-DE"/>
              </w:rPr>
              <w:t>Übersetzung als Sprach- und Kulturmittlung</w:t>
            </w:r>
          </w:p>
        </w:tc>
      </w:tr>
      <w:tr w:rsidR="0073738E" w:rsidRPr="00952D4A" w:rsidTr="001520A2">
        <w:tblPrEx>
          <w:tblCellMar>
            <w:right w:w="115" w:type="dxa"/>
          </w:tblCellMar>
        </w:tblPrEx>
        <w:trPr>
          <w:trHeight w:val="340"/>
        </w:trPr>
        <w:tc>
          <w:tcPr>
            <w:tcW w:w="30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3738E" w:rsidRPr="00E725B3" w:rsidRDefault="0073738E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Java 4:</w:t>
            </w:r>
          </w:p>
        </w:tc>
        <w:tc>
          <w:tcPr>
            <w:tcW w:w="717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3738E" w:rsidRPr="00E725B3" w:rsidRDefault="0073738E" w:rsidP="00C75E69">
            <w:pPr>
              <w:rPr>
                <w:rFonts w:ascii="Calibri" w:hAnsi="Calibri"/>
                <w:sz w:val="26"/>
                <w:szCs w:val="26"/>
                <w:lang w:val="de-DE"/>
              </w:rPr>
            </w:pPr>
            <w:r w:rsidRPr="00E725B3">
              <w:rPr>
                <w:rFonts w:ascii="Calibri" w:hAnsi="Calibri"/>
                <w:sz w:val="26"/>
                <w:szCs w:val="26"/>
                <w:lang w:val="de-DE"/>
              </w:rPr>
              <w:t>Literarische Übersetzung und desen Rolle für den interkulturellen Austausch</w:t>
            </w:r>
          </w:p>
        </w:tc>
      </w:tr>
      <w:tr w:rsidR="0073738E" w:rsidRPr="00E725B3" w:rsidTr="001520A2">
        <w:tblPrEx>
          <w:tblCellMar>
            <w:right w:w="115" w:type="dxa"/>
          </w:tblCellMar>
        </w:tblPrEx>
        <w:trPr>
          <w:trHeight w:val="340"/>
        </w:trPr>
        <w:tc>
          <w:tcPr>
            <w:tcW w:w="30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738E" w:rsidRPr="00E725B3" w:rsidRDefault="0073738E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Java 5:</w:t>
            </w:r>
          </w:p>
        </w:tc>
        <w:tc>
          <w:tcPr>
            <w:tcW w:w="717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3738E" w:rsidRPr="00E725B3" w:rsidRDefault="0073738E" w:rsidP="00C75E69">
            <w:pPr>
              <w:rPr>
                <w:rFonts w:ascii="Calibri" w:hAnsi="Calibri"/>
                <w:sz w:val="26"/>
                <w:szCs w:val="26"/>
                <w:lang w:val="de-DE"/>
              </w:rPr>
            </w:pPr>
            <w:r w:rsidRPr="00E725B3">
              <w:rPr>
                <w:rFonts w:ascii="Calibri" w:hAnsi="Calibri"/>
                <w:sz w:val="26"/>
                <w:szCs w:val="26"/>
                <w:lang w:val="de-DE"/>
              </w:rPr>
              <w:t>Übersetzung verschiedener Literarischer Formen</w:t>
            </w:r>
          </w:p>
        </w:tc>
      </w:tr>
      <w:tr w:rsidR="0073738E" w:rsidRPr="00E725B3" w:rsidTr="001520A2">
        <w:tblPrEx>
          <w:tblCellMar>
            <w:right w:w="115" w:type="dxa"/>
          </w:tblCellMar>
        </w:tblPrEx>
        <w:trPr>
          <w:trHeight w:val="340"/>
        </w:trPr>
        <w:tc>
          <w:tcPr>
            <w:tcW w:w="30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3738E" w:rsidRPr="00E725B3" w:rsidRDefault="0073738E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Java 6:</w:t>
            </w:r>
          </w:p>
        </w:tc>
        <w:tc>
          <w:tcPr>
            <w:tcW w:w="717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3738E" w:rsidRPr="00E725B3" w:rsidRDefault="0073738E" w:rsidP="00C75E69">
            <w:pPr>
              <w:rPr>
                <w:rFonts w:ascii="Calibri" w:hAnsi="Calibri"/>
                <w:sz w:val="26"/>
                <w:szCs w:val="26"/>
                <w:lang w:val="de-DE"/>
              </w:rPr>
            </w:pPr>
            <w:r w:rsidRPr="00E725B3">
              <w:rPr>
                <w:rFonts w:ascii="Calibri" w:hAnsi="Calibri"/>
                <w:sz w:val="26"/>
                <w:szCs w:val="26"/>
                <w:lang w:val="de-DE"/>
              </w:rPr>
              <w:t>Die  Übersetzung von Prosatexten</w:t>
            </w:r>
          </w:p>
        </w:tc>
      </w:tr>
      <w:tr w:rsidR="0073738E" w:rsidRPr="00E725B3" w:rsidTr="001520A2">
        <w:tblPrEx>
          <w:tblCellMar>
            <w:right w:w="115" w:type="dxa"/>
          </w:tblCellMar>
        </w:tblPrEx>
        <w:trPr>
          <w:trHeight w:val="340"/>
        </w:trPr>
        <w:tc>
          <w:tcPr>
            <w:tcW w:w="30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738E" w:rsidRPr="00E725B3" w:rsidRDefault="0073738E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Java 7:</w:t>
            </w:r>
          </w:p>
        </w:tc>
        <w:tc>
          <w:tcPr>
            <w:tcW w:w="717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3738E" w:rsidRPr="00E725B3" w:rsidRDefault="0073738E" w:rsidP="00C75E69">
            <w:pPr>
              <w:rPr>
                <w:rFonts w:ascii="Calibri" w:hAnsi="Calibri"/>
                <w:sz w:val="26"/>
                <w:szCs w:val="26"/>
                <w:lang w:val="de-DE"/>
              </w:rPr>
            </w:pPr>
            <w:r w:rsidRPr="00E725B3">
              <w:rPr>
                <w:rFonts w:ascii="Calibri" w:hAnsi="Calibri"/>
                <w:sz w:val="26"/>
                <w:szCs w:val="26"/>
                <w:lang w:val="de-DE"/>
              </w:rPr>
              <w:t>Die  Übersetzung des Dramas</w:t>
            </w:r>
          </w:p>
        </w:tc>
      </w:tr>
      <w:tr w:rsidR="0073738E" w:rsidRPr="00952D4A" w:rsidTr="001520A2">
        <w:tblPrEx>
          <w:tblCellMar>
            <w:right w:w="115" w:type="dxa"/>
          </w:tblCellMar>
        </w:tblPrEx>
        <w:trPr>
          <w:trHeight w:val="340"/>
        </w:trPr>
        <w:tc>
          <w:tcPr>
            <w:tcW w:w="30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3738E" w:rsidRPr="00E725B3" w:rsidRDefault="0073738E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Java 8:</w:t>
            </w:r>
          </w:p>
        </w:tc>
        <w:tc>
          <w:tcPr>
            <w:tcW w:w="717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3738E" w:rsidRPr="00E725B3" w:rsidRDefault="0073738E" w:rsidP="00C75E69">
            <w:pPr>
              <w:rPr>
                <w:rFonts w:ascii="Calibri" w:hAnsi="Calibri"/>
                <w:sz w:val="26"/>
                <w:szCs w:val="26"/>
                <w:lang w:val="de-DE"/>
              </w:rPr>
            </w:pPr>
            <w:r w:rsidRPr="00E725B3">
              <w:rPr>
                <w:rFonts w:ascii="Calibri" w:hAnsi="Calibri"/>
                <w:sz w:val="26"/>
                <w:szCs w:val="26"/>
                <w:lang w:val="de-DE"/>
              </w:rPr>
              <w:t>Die  Übersetzung von lyrischen texten</w:t>
            </w:r>
          </w:p>
        </w:tc>
      </w:tr>
      <w:tr w:rsidR="0073738E" w:rsidRPr="00E725B3" w:rsidTr="001520A2">
        <w:tblPrEx>
          <w:tblCellMar>
            <w:right w:w="115" w:type="dxa"/>
          </w:tblCellMar>
        </w:tblPrEx>
        <w:trPr>
          <w:trHeight w:val="340"/>
        </w:trPr>
        <w:tc>
          <w:tcPr>
            <w:tcW w:w="30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738E" w:rsidRPr="00E725B3" w:rsidRDefault="0073738E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Java 9:</w:t>
            </w:r>
          </w:p>
        </w:tc>
        <w:tc>
          <w:tcPr>
            <w:tcW w:w="717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3738E" w:rsidRPr="00E725B3" w:rsidRDefault="0073738E" w:rsidP="00C75E69">
            <w:pPr>
              <w:rPr>
                <w:rFonts w:ascii="Calibri" w:hAnsi="Calibri"/>
                <w:sz w:val="26"/>
                <w:szCs w:val="26"/>
                <w:lang w:val="de-DE"/>
              </w:rPr>
            </w:pPr>
            <w:r w:rsidRPr="00E725B3">
              <w:rPr>
                <w:rFonts w:ascii="Calibri" w:hAnsi="Calibri"/>
                <w:sz w:val="26"/>
                <w:szCs w:val="26"/>
                <w:lang w:val="de-DE"/>
              </w:rPr>
              <w:t>Prosaübersetzung aus</w:t>
            </w:r>
            <w:bookmarkStart w:id="1" w:name="_GoBack"/>
            <w:bookmarkEnd w:id="1"/>
            <w:r w:rsidRPr="00E725B3">
              <w:rPr>
                <w:rFonts w:ascii="Calibri" w:hAnsi="Calibri"/>
                <w:sz w:val="26"/>
                <w:szCs w:val="26"/>
                <w:lang w:val="de-DE"/>
              </w:rPr>
              <w:t xml:space="preserve"> dem Deutschen</w:t>
            </w:r>
          </w:p>
        </w:tc>
      </w:tr>
      <w:tr w:rsidR="0073738E" w:rsidRPr="00E725B3" w:rsidTr="001520A2">
        <w:tblPrEx>
          <w:tblCellMar>
            <w:right w:w="115" w:type="dxa"/>
          </w:tblCellMar>
        </w:tblPrEx>
        <w:trPr>
          <w:trHeight w:val="628"/>
        </w:trPr>
        <w:tc>
          <w:tcPr>
            <w:tcW w:w="30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3738E" w:rsidRPr="00E725B3" w:rsidRDefault="0073738E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lastRenderedPageBreak/>
              <w:t>Java 10:</w:t>
            </w:r>
          </w:p>
        </w:tc>
        <w:tc>
          <w:tcPr>
            <w:tcW w:w="717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3738E" w:rsidRPr="00E725B3" w:rsidRDefault="0073738E" w:rsidP="00C75E69">
            <w:pPr>
              <w:rPr>
                <w:rFonts w:ascii="Calibri" w:hAnsi="Calibri"/>
                <w:sz w:val="26"/>
                <w:szCs w:val="26"/>
              </w:rPr>
            </w:pPr>
            <w:r w:rsidRPr="00E725B3">
              <w:rPr>
                <w:rFonts w:ascii="Calibri" w:hAnsi="Calibri"/>
                <w:sz w:val="26"/>
                <w:szCs w:val="26"/>
                <w:lang w:val="de-DE"/>
              </w:rPr>
              <w:t>Prosaübersetzung aus dem Albanischen</w:t>
            </w:r>
          </w:p>
        </w:tc>
      </w:tr>
      <w:tr w:rsidR="0073738E" w:rsidRPr="00E725B3" w:rsidTr="001520A2">
        <w:tblPrEx>
          <w:tblCellMar>
            <w:right w:w="115" w:type="dxa"/>
          </w:tblCellMar>
        </w:tblPrEx>
        <w:trPr>
          <w:trHeight w:val="340"/>
        </w:trPr>
        <w:tc>
          <w:tcPr>
            <w:tcW w:w="30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738E" w:rsidRPr="00E725B3" w:rsidRDefault="0073738E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>Java 11:</w:t>
            </w:r>
          </w:p>
        </w:tc>
        <w:tc>
          <w:tcPr>
            <w:tcW w:w="717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3738E" w:rsidRPr="00E725B3" w:rsidRDefault="0073738E" w:rsidP="00C75E69">
            <w:pPr>
              <w:rPr>
                <w:rFonts w:ascii="Calibri" w:hAnsi="Calibri"/>
                <w:sz w:val="26"/>
                <w:szCs w:val="26"/>
              </w:rPr>
            </w:pPr>
            <w:proofErr w:type="spellStart"/>
            <w:r w:rsidRPr="00E725B3">
              <w:rPr>
                <w:rFonts w:ascii="Calibri" w:hAnsi="Calibri"/>
                <w:sz w:val="26"/>
                <w:szCs w:val="26"/>
              </w:rPr>
              <w:t>Lyrik</w:t>
            </w:r>
            <w:proofErr w:type="spellEnd"/>
            <w:r w:rsidRPr="00E725B3">
              <w:rPr>
                <w:rFonts w:ascii="Calibri" w:hAnsi="Calibri"/>
                <w:sz w:val="26"/>
                <w:szCs w:val="26"/>
                <w:lang w:val="de-DE"/>
              </w:rPr>
              <w:t>übersetzung aus dem Deutschen</w:t>
            </w:r>
          </w:p>
        </w:tc>
      </w:tr>
      <w:tr w:rsidR="0073738E" w:rsidRPr="00E725B3" w:rsidTr="001520A2">
        <w:tblPrEx>
          <w:tblCellMar>
            <w:right w:w="115" w:type="dxa"/>
          </w:tblCellMar>
        </w:tblPrEx>
        <w:trPr>
          <w:trHeight w:val="340"/>
        </w:trPr>
        <w:tc>
          <w:tcPr>
            <w:tcW w:w="30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3738E" w:rsidRPr="00E725B3" w:rsidRDefault="0073738E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 xml:space="preserve">Java 12:  </w:t>
            </w:r>
          </w:p>
        </w:tc>
        <w:tc>
          <w:tcPr>
            <w:tcW w:w="717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3738E" w:rsidRPr="00E725B3" w:rsidRDefault="0073738E" w:rsidP="00C75E69">
            <w:pPr>
              <w:rPr>
                <w:rFonts w:ascii="Calibri" w:hAnsi="Calibri"/>
                <w:sz w:val="26"/>
                <w:szCs w:val="26"/>
              </w:rPr>
            </w:pPr>
            <w:r w:rsidRPr="00E725B3">
              <w:rPr>
                <w:rFonts w:ascii="Calibri" w:hAnsi="Calibri"/>
                <w:sz w:val="26"/>
                <w:szCs w:val="26"/>
                <w:lang w:val="de-DE"/>
              </w:rPr>
              <w:t>Lyrikübersetzung aus dem Albanischen</w:t>
            </w:r>
          </w:p>
        </w:tc>
      </w:tr>
      <w:tr w:rsidR="0073738E" w:rsidRPr="00952D4A" w:rsidTr="001520A2">
        <w:tblPrEx>
          <w:tblCellMar>
            <w:right w:w="115" w:type="dxa"/>
          </w:tblCellMar>
        </w:tblPrEx>
        <w:trPr>
          <w:trHeight w:val="340"/>
        </w:trPr>
        <w:tc>
          <w:tcPr>
            <w:tcW w:w="30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738E" w:rsidRPr="00E725B3" w:rsidRDefault="0073738E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 xml:space="preserve">Java 13:    </w:t>
            </w:r>
          </w:p>
        </w:tc>
        <w:tc>
          <w:tcPr>
            <w:tcW w:w="717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3738E" w:rsidRPr="00E725B3" w:rsidRDefault="0073738E" w:rsidP="00C75E69">
            <w:pPr>
              <w:rPr>
                <w:rFonts w:ascii="Calibri" w:hAnsi="Calibri"/>
                <w:sz w:val="26"/>
                <w:szCs w:val="26"/>
                <w:lang w:val="de-DE"/>
              </w:rPr>
            </w:pPr>
            <w:r w:rsidRPr="00E725B3">
              <w:rPr>
                <w:rFonts w:ascii="Calibri" w:hAnsi="Calibri"/>
                <w:sz w:val="26"/>
                <w:szCs w:val="26"/>
                <w:lang w:val="de-DE"/>
              </w:rPr>
              <w:t xml:space="preserve">Vergleich  von Prosatexten aus dem deutschen übersetzten Werken </w:t>
            </w:r>
          </w:p>
        </w:tc>
      </w:tr>
      <w:tr w:rsidR="0073738E" w:rsidRPr="00952D4A" w:rsidTr="001520A2">
        <w:tblPrEx>
          <w:tblCellMar>
            <w:right w:w="115" w:type="dxa"/>
          </w:tblCellMar>
        </w:tblPrEx>
        <w:trPr>
          <w:trHeight w:val="340"/>
        </w:trPr>
        <w:tc>
          <w:tcPr>
            <w:tcW w:w="30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3738E" w:rsidRPr="00E725B3" w:rsidRDefault="0073738E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 xml:space="preserve">Java 14:  </w:t>
            </w:r>
          </w:p>
        </w:tc>
        <w:tc>
          <w:tcPr>
            <w:tcW w:w="717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3738E" w:rsidRPr="00E725B3" w:rsidRDefault="0073738E" w:rsidP="00C75E69">
            <w:pPr>
              <w:rPr>
                <w:rFonts w:ascii="Calibri" w:hAnsi="Calibri"/>
                <w:sz w:val="26"/>
                <w:szCs w:val="26"/>
                <w:lang w:val="de-DE"/>
              </w:rPr>
            </w:pPr>
            <w:r w:rsidRPr="00E725B3">
              <w:rPr>
                <w:rFonts w:ascii="Calibri" w:hAnsi="Calibri"/>
                <w:sz w:val="26"/>
                <w:szCs w:val="26"/>
                <w:lang w:val="de-DE"/>
              </w:rPr>
              <w:t xml:space="preserve">Vergleich  von texten aus der deutschen übersetzten Lyrik </w:t>
            </w:r>
          </w:p>
        </w:tc>
      </w:tr>
      <w:tr w:rsidR="0073738E" w:rsidRPr="00E725B3" w:rsidTr="001520A2">
        <w:tblPrEx>
          <w:tblCellMar>
            <w:right w:w="115" w:type="dxa"/>
          </w:tblCellMar>
        </w:tblPrEx>
        <w:trPr>
          <w:trHeight w:val="628"/>
        </w:trPr>
        <w:tc>
          <w:tcPr>
            <w:tcW w:w="30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738E" w:rsidRPr="00E725B3" w:rsidRDefault="0073738E" w:rsidP="00C75E69">
            <w:pPr>
              <w:spacing w:line="259" w:lineRule="auto"/>
              <w:rPr>
                <w:rFonts w:ascii="Calibri" w:hAnsi="Calibri"/>
              </w:rPr>
            </w:pPr>
            <w:r w:rsidRPr="00E725B3">
              <w:rPr>
                <w:rFonts w:ascii="Calibri" w:hAnsi="Calibri"/>
              </w:rPr>
              <w:t xml:space="preserve">Java 15:   </w:t>
            </w:r>
          </w:p>
        </w:tc>
        <w:tc>
          <w:tcPr>
            <w:tcW w:w="717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3738E" w:rsidRPr="00E725B3" w:rsidRDefault="0073738E" w:rsidP="00C75E69">
            <w:pPr>
              <w:rPr>
                <w:rFonts w:ascii="Calibri" w:hAnsi="Calibri"/>
                <w:sz w:val="26"/>
                <w:szCs w:val="26"/>
              </w:rPr>
            </w:pPr>
            <w:proofErr w:type="spellStart"/>
            <w:r w:rsidRPr="00E725B3">
              <w:rPr>
                <w:rFonts w:ascii="Calibri" w:hAnsi="Calibri"/>
                <w:sz w:val="26"/>
                <w:szCs w:val="26"/>
              </w:rPr>
              <w:t>Wiederholung</w:t>
            </w:r>
            <w:proofErr w:type="spellEnd"/>
            <w:r w:rsidRPr="00E725B3">
              <w:rPr>
                <w:rFonts w:ascii="Calibri" w:hAnsi="Calibri"/>
                <w:sz w:val="26"/>
                <w:szCs w:val="26"/>
              </w:rPr>
              <w:t xml:space="preserve"> </w:t>
            </w:r>
          </w:p>
        </w:tc>
      </w:tr>
      <w:tr w:rsidR="0073738E" w:rsidRPr="00952D4A" w:rsidTr="001520A2">
        <w:tblPrEx>
          <w:tblCellMar>
            <w:right w:w="115" w:type="dxa"/>
          </w:tblCellMar>
        </w:tblPrEx>
        <w:trPr>
          <w:trHeight w:val="340"/>
        </w:trPr>
        <w:tc>
          <w:tcPr>
            <w:tcW w:w="1026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73738E" w:rsidRPr="00E725B3" w:rsidRDefault="0073738E" w:rsidP="00C75E69">
            <w:pPr>
              <w:spacing w:line="259" w:lineRule="auto"/>
              <w:jc w:val="both"/>
              <w:rPr>
                <w:rFonts w:ascii="Calibri" w:hAnsi="Calibri"/>
                <w:lang w:val="de-DE"/>
              </w:rPr>
            </w:pPr>
            <w:r w:rsidRPr="00E725B3">
              <w:rPr>
                <w:rFonts w:ascii="Calibri" w:hAnsi="Calibri"/>
                <w:b/>
                <w:lang w:val="de-DE"/>
              </w:rPr>
              <w:t>Politikat akademike dhe kodi i sjelljes</w:t>
            </w:r>
          </w:p>
        </w:tc>
      </w:tr>
      <w:tr w:rsidR="0073738E" w:rsidRPr="00E725B3" w:rsidTr="001520A2">
        <w:tblPrEx>
          <w:tblCellMar>
            <w:right w:w="115" w:type="dxa"/>
          </w:tblCellMar>
        </w:tblPrEx>
        <w:trPr>
          <w:trHeight w:val="1780"/>
        </w:trPr>
        <w:tc>
          <w:tcPr>
            <w:tcW w:w="1026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738E" w:rsidRPr="00E725B3" w:rsidRDefault="001520A2" w:rsidP="00C75E69">
            <w:pPr>
              <w:jc w:val="both"/>
              <w:rPr>
                <w:rFonts w:ascii="Calibri" w:hAnsi="Calibri"/>
              </w:rPr>
            </w:pPr>
            <w:r w:rsidRPr="00E725B3">
              <w:rPr>
                <w:rFonts w:ascii="Calibri" w:hAnsi="Calibri"/>
                <w:iCs/>
                <w:color w:val="444444"/>
                <w:sz w:val="22"/>
                <w:lang w:val="sq-AL"/>
              </w:rPr>
              <w:t>Studentët janë të obliguar t’i vijojnë ligjëratat dhe ushtrimet. Nuk tolerohen më shumë se tri mungesa gjatë semestrit. Detyrat që dalin nga këto orë mësimi janë të obligueshme dhe pjesë e vlerësimit të përgjithshëm të studentit. Plagjiatura dhe kopjimi në provime dhe punimet e tjera me shkrim janë të dënueshme. Në rastet e tilla studenti i nënshtrohet masave disiplinore, siç parashihet me rregulloret e UP-së.</w:t>
            </w:r>
            <w:r w:rsidRPr="00E725B3">
              <w:rPr>
                <w:rFonts w:ascii="Calibri" w:hAnsi="Calibri"/>
                <w:color w:val="444444"/>
                <w:sz w:val="22"/>
              </w:rPr>
              <w:t> </w:t>
            </w:r>
          </w:p>
        </w:tc>
      </w:tr>
    </w:tbl>
    <w:p w:rsidR="0073738E" w:rsidRPr="00E725B3" w:rsidRDefault="0073738E" w:rsidP="0073738E">
      <w:pPr>
        <w:pStyle w:val="NoSpacing"/>
        <w:rPr>
          <w:rFonts w:ascii="Calibri" w:hAnsi="Calibri"/>
        </w:rPr>
      </w:pPr>
      <w:r w:rsidRPr="00E725B3">
        <w:rPr>
          <w:rFonts w:ascii="Calibri" w:hAnsi="Calibri"/>
        </w:rPr>
        <w:t xml:space="preserve"> </w:t>
      </w:r>
    </w:p>
    <w:p w:rsidR="0073738E" w:rsidRPr="00E725B3" w:rsidRDefault="0073738E" w:rsidP="0073738E">
      <w:pPr>
        <w:spacing w:after="3"/>
        <w:ind w:left="-3"/>
        <w:rPr>
          <w:rFonts w:ascii="Calibri" w:hAnsi="Calibri"/>
          <w:b/>
        </w:rPr>
      </w:pPr>
    </w:p>
    <w:p w:rsidR="0073738E" w:rsidRPr="00E725B3" w:rsidRDefault="0073738E" w:rsidP="0073738E">
      <w:pPr>
        <w:rPr>
          <w:rFonts w:ascii="Calibri" w:hAnsi="Calibri"/>
        </w:rPr>
      </w:pPr>
    </w:p>
    <w:p w:rsidR="0073738E" w:rsidRPr="00E725B3" w:rsidRDefault="0073738E" w:rsidP="0073738E">
      <w:pPr>
        <w:rPr>
          <w:rFonts w:ascii="Calibri" w:hAnsi="Calibri"/>
        </w:rPr>
      </w:pPr>
    </w:p>
    <w:p w:rsidR="0073738E" w:rsidRPr="00E725B3" w:rsidRDefault="0073738E" w:rsidP="0073738E">
      <w:pPr>
        <w:rPr>
          <w:rFonts w:ascii="Calibri" w:hAnsi="Calibri"/>
        </w:rPr>
      </w:pPr>
    </w:p>
    <w:p w:rsidR="00725810" w:rsidRDefault="00725810"/>
    <w:sectPr w:rsidR="007258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1273"/>
    <w:multiLevelType w:val="hybridMultilevel"/>
    <w:tmpl w:val="F1947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E6A42"/>
    <w:multiLevelType w:val="hybridMultilevel"/>
    <w:tmpl w:val="74742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FF17C8"/>
    <w:multiLevelType w:val="hybridMultilevel"/>
    <w:tmpl w:val="0B0C4962"/>
    <w:lvl w:ilvl="0" w:tplc="89E0DF0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Calibri" w:eastAsia="Times New Roman" w:hAnsi="Calibri" w:cs="Times New Roman" w:hint="default"/>
        <w:i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5DE568CB"/>
    <w:multiLevelType w:val="hybridMultilevel"/>
    <w:tmpl w:val="785A745E"/>
    <w:lvl w:ilvl="0" w:tplc="3EDE3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de-DE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val="de-DE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D9289C"/>
    <w:multiLevelType w:val="hybridMultilevel"/>
    <w:tmpl w:val="5C742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38E"/>
    <w:rsid w:val="001520A2"/>
    <w:rsid w:val="00725810"/>
    <w:rsid w:val="0073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BD7AE"/>
  <w15:chartTrackingRefBased/>
  <w15:docId w15:val="{EC684BE9-4CE3-4439-98F9-6F54F558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3738E"/>
    <w:pPr>
      <w:keepNext/>
      <w:outlineLvl w:val="0"/>
    </w:pPr>
    <w:rPr>
      <w:b/>
      <w:bCs/>
      <w:kern w:val="32"/>
      <w:szCs w:val="32"/>
      <w:u w:val="single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738E"/>
    <w:rPr>
      <w:rFonts w:ascii="Times New Roman" w:eastAsia="Times New Roman" w:hAnsi="Times New Roman" w:cs="Times New Roman"/>
      <w:b/>
      <w:bCs/>
      <w:kern w:val="32"/>
      <w:sz w:val="24"/>
      <w:szCs w:val="32"/>
      <w:u w:val="single"/>
      <w:lang w:val="de-DE"/>
    </w:rPr>
  </w:style>
  <w:style w:type="paragraph" w:styleId="NoSpacing">
    <w:name w:val="No Spacing"/>
    <w:link w:val="NoSpacingChar"/>
    <w:uiPriority w:val="99"/>
    <w:qFormat/>
    <w:rsid w:val="00737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73738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2024-10-15T13:08:00Z</dcterms:created>
  <dcterms:modified xsi:type="dcterms:W3CDTF">2024-10-15T13:26:00Z</dcterms:modified>
</cp:coreProperties>
</file>