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EEB36" w14:textId="77777777" w:rsidR="00ED7D4E" w:rsidRPr="00ED7D4E" w:rsidRDefault="00ED7D4E" w:rsidP="00ED7D4E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D7D4E">
        <w:rPr>
          <w:rFonts w:ascii="Times New Roman" w:hAnsi="Times New Roman" w:cs="Times New Roman"/>
          <w:b/>
          <w:bCs/>
          <w:sz w:val="24"/>
          <w:szCs w:val="24"/>
        </w:rPr>
        <w:t>Letërsi</w:t>
      </w:r>
      <w:proofErr w:type="spellEnd"/>
      <w:r w:rsidRPr="00ED7D4E"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ED7D4E">
        <w:rPr>
          <w:rFonts w:ascii="Times New Roman" w:hAnsi="Times New Roman" w:cs="Times New Roman"/>
          <w:b/>
          <w:bCs/>
          <w:sz w:val="24"/>
          <w:szCs w:val="24"/>
        </w:rPr>
        <w:t>krahasuar</w:t>
      </w:r>
      <w:proofErr w:type="spellEnd"/>
    </w:p>
    <w:p w14:paraId="383243CB" w14:textId="77777777" w:rsidR="00ED7D4E" w:rsidRPr="00ED7D4E" w:rsidRDefault="00ED7D4E" w:rsidP="00ED7D4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7D4E">
        <w:rPr>
          <w:rFonts w:ascii="Times New Roman" w:hAnsi="Times New Roman" w:cs="Times New Roman"/>
          <w:sz w:val="24"/>
          <w:szCs w:val="24"/>
        </w:rPr>
        <w:t>Shprehja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i/>
          <w:iCs/>
          <w:sz w:val="24"/>
          <w:szCs w:val="24"/>
        </w:rPr>
        <w:t>letërsi</w:t>
      </w:r>
      <w:proofErr w:type="spellEnd"/>
      <w:r w:rsidRPr="00ED7D4E">
        <w:rPr>
          <w:rFonts w:ascii="Times New Roman" w:hAnsi="Times New Roman" w:cs="Times New Roman"/>
          <w:i/>
          <w:iCs/>
          <w:sz w:val="24"/>
          <w:szCs w:val="24"/>
        </w:rPr>
        <w:t xml:space="preserve"> e </w:t>
      </w:r>
      <w:proofErr w:type="spellStart"/>
      <w:r w:rsidRPr="00ED7D4E">
        <w:rPr>
          <w:rFonts w:ascii="Times New Roman" w:hAnsi="Times New Roman" w:cs="Times New Roman"/>
          <w:i/>
          <w:iCs/>
          <w:sz w:val="24"/>
          <w:szCs w:val="24"/>
        </w:rPr>
        <w:t>krahasuar</w:t>
      </w:r>
      <w:proofErr w:type="spellEnd"/>
      <w:r w:rsidRPr="00ED7D4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haset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hera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herës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edhe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trajtën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i/>
          <w:iCs/>
          <w:sz w:val="24"/>
          <w:szCs w:val="24"/>
        </w:rPr>
        <w:t>letërsia</w:t>
      </w:r>
      <w:proofErr w:type="spellEnd"/>
      <w:r w:rsidRPr="00ED7D4E">
        <w:rPr>
          <w:rFonts w:ascii="Times New Roman" w:hAnsi="Times New Roman" w:cs="Times New Roman"/>
          <w:i/>
          <w:iCs/>
          <w:sz w:val="24"/>
          <w:szCs w:val="24"/>
        </w:rPr>
        <w:t xml:space="preserve"> e </w:t>
      </w:r>
      <w:proofErr w:type="spellStart"/>
      <w:r w:rsidRPr="00ED7D4E">
        <w:rPr>
          <w:rFonts w:ascii="Times New Roman" w:hAnsi="Times New Roman" w:cs="Times New Roman"/>
          <w:i/>
          <w:iCs/>
          <w:sz w:val="24"/>
          <w:szCs w:val="24"/>
        </w:rPr>
        <w:t>përgjithshme</w:t>
      </w:r>
      <w:proofErr w:type="spellEnd"/>
      <w:r w:rsidRPr="00ED7D4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i/>
          <w:iCs/>
          <w:sz w:val="24"/>
          <w:szCs w:val="24"/>
        </w:rPr>
        <w:t>dhe</w:t>
      </w:r>
      <w:proofErr w:type="spellEnd"/>
      <w:r w:rsidRPr="00ED7D4E">
        <w:rPr>
          <w:rFonts w:ascii="Times New Roman" w:hAnsi="Times New Roman" w:cs="Times New Roman"/>
          <w:i/>
          <w:iCs/>
          <w:sz w:val="24"/>
          <w:szCs w:val="24"/>
        </w:rPr>
        <w:t xml:space="preserve"> e </w:t>
      </w:r>
      <w:proofErr w:type="spellStart"/>
      <w:r w:rsidRPr="00ED7D4E">
        <w:rPr>
          <w:rFonts w:ascii="Times New Roman" w:hAnsi="Times New Roman" w:cs="Times New Roman"/>
          <w:i/>
          <w:iCs/>
          <w:sz w:val="24"/>
          <w:szCs w:val="24"/>
        </w:rPr>
        <w:t>krahasuar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bërë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detyrueshme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terminologjinë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universitare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frankofone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Ndërkaq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, ajo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bëhet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burim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keqkuptimesh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mënjanohen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fillim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Shprehja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fjalë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vendosej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rrafsh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shprehjet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letërsia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franceze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letërsia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botërore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>.</w:t>
      </w:r>
    </w:p>
    <w:p w14:paraId="7B5FA007" w14:textId="77777777" w:rsidR="00ED7D4E" w:rsidRPr="00ED7D4E" w:rsidRDefault="00ED7D4E" w:rsidP="00ED7D4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7D4E">
        <w:rPr>
          <w:rFonts w:ascii="Times New Roman" w:hAnsi="Times New Roman" w:cs="Times New Roman"/>
          <w:sz w:val="24"/>
          <w:szCs w:val="24"/>
        </w:rPr>
        <w:t>Letërsia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krahasuar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bashkësi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tekstesh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; ajo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perspektivë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studimit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letërsisë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>.</w:t>
      </w:r>
    </w:p>
    <w:p w14:paraId="1E8B3238" w14:textId="77777777" w:rsidR="00ED7D4E" w:rsidRPr="00ED7D4E" w:rsidRDefault="00ED7D4E" w:rsidP="00ED7D4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7D4E">
        <w:rPr>
          <w:rFonts w:ascii="Times New Roman" w:hAnsi="Times New Roman" w:cs="Times New Roman"/>
          <w:sz w:val="24"/>
          <w:szCs w:val="24"/>
        </w:rPr>
        <w:t>Letërsia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krahasuar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mblidhet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krahasim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letrar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aq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pak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praktikën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e “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paraleleve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>” (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Kornej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/Rasin;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fryma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letrare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gjermane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fryma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letrare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franceze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>).</w:t>
      </w:r>
    </w:p>
    <w:p w14:paraId="5D12439E" w14:textId="77777777" w:rsidR="00ED7D4E" w:rsidRPr="00ED7D4E" w:rsidRDefault="00ED7D4E" w:rsidP="00ED7D4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7D4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thelb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fjala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përpjekje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intelektuale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synon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studiojë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cdo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objekt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quajtur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letrar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, duke e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vënë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marëdhënie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elementët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tjerë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përbërës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kulture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>.</w:t>
      </w:r>
    </w:p>
    <w:p w14:paraId="20B8E3DC" w14:textId="77777777" w:rsidR="00ED7D4E" w:rsidRPr="00ED7D4E" w:rsidRDefault="00ED7D4E" w:rsidP="00ED7D4E">
      <w:pPr>
        <w:jc w:val="both"/>
        <w:rPr>
          <w:rFonts w:ascii="Times New Roman" w:hAnsi="Times New Roman" w:cs="Times New Roman"/>
          <w:sz w:val="24"/>
          <w:szCs w:val="24"/>
        </w:rPr>
      </w:pPr>
      <w:r w:rsidRPr="00ED7D4E">
        <w:rPr>
          <w:rFonts w:ascii="Times New Roman" w:hAnsi="Times New Roman" w:cs="Times New Roman"/>
          <w:sz w:val="24"/>
          <w:szCs w:val="24"/>
        </w:rPr>
        <w:t xml:space="preserve">Ai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merret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disiplinë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i/>
          <w:iCs/>
          <w:sz w:val="24"/>
          <w:szCs w:val="24"/>
        </w:rPr>
        <w:t>komparatist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>.</w:t>
      </w:r>
    </w:p>
    <w:p w14:paraId="700A3221" w14:textId="1A0FF4B1" w:rsidR="00ED7D4E" w:rsidRPr="00ED7D4E" w:rsidRDefault="00ED7D4E" w:rsidP="00ED7D4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7D4E">
        <w:rPr>
          <w:rFonts w:ascii="Times New Roman" w:hAnsi="Times New Roman" w:cs="Times New Roman"/>
          <w:sz w:val="24"/>
          <w:szCs w:val="24"/>
        </w:rPr>
        <w:t>Përdorimi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kësaj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fjale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takon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vetëm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specialistëve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letërsisë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. Ajo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përdoret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edhe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ata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merren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anatominë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krahasuar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gramatikën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krahasuar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përgjithësisht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cdo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disiplinë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ngrihet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mbi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themelin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qasjes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mësipërme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intelekuale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tregohet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mbiemrin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ardhur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prej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pjesores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i/>
          <w:iCs/>
          <w:sz w:val="24"/>
          <w:szCs w:val="24"/>
        </w:rPr>
        <w:t>krahasuar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>.</w:t>
      </w:r>
    </w:p>
    <w:p w14:paraId="52321991" w14:textId="77777777" w:rsidR="00ED7D4E" w:rsidRPr="00ED7D4E" w:rsidRDefault="00ED7D4E" w:rsidP="00ED7D4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7D4E">
        <w:rPr>
          <w:rFonts w:ascii="Times New Roman" w:hAnsi="Times New Roman" w:cs="Times New Roman"/>
          <w:sz w:val="24"/>
          <w:szCs w:val="24"/>
        </w:rPr>
        <w:t>Shprehja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letërsi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krahasuar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shfaq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Francë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1817.</w:t>
      </w:r>
    </w:p>
    <w:p w14:paraId="670BB9FF" w14:textId="77777777" w:rsidR="00ED7D4E" w:rsidRPr="00ED7D4E" w:rsidRDefault="00ED7D4E" w:rsidP="00ED7D4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7D4E">
        <w:rPr>
          <w:rFonts w:ascii="Times New Roman" w:hAnsi="Times New Roman" w:cs="Times New Roman"/>
          <w:sz w:val="24"/>
          <w:szCs w:val="24"/>
        </w:rPr>
        <w:t>Letërsia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krahasuar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mënyrë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veprimi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sprovë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hipotezash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rrugë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shqyrtimit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teksteve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>.</w:t>
      </w:r>
    </w:p>
    <w:p w14:paraId="47EB622C" w14:textId="77777777" w:rsidR="00ED7D4E" w:rsidRPr="00ED7D4E" w:rsidRDefault="00ED7D4E" w:rsidP="00ED7D4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7D4E">
        <w:rPr>
          <w:rFonts w:ascii="Times New Roman" w:hAnsi="Times New Roman" w:cs="Times New Roman"/>
          <w:sz w:val="24"/>
          <w:szCs w:val="24"/>
        </w:rPr>
        <w:t>Thënë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ndryshe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takimi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rastësishëm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jo) me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D7D4E">
        <w:rPr>
          <w:rFonts w:ascii="Times New Roman" w:hAnsi="Times New Roman" w:cs="Times New Roman"/>
          <w:sz w:val="24"/>
          <w:szCs w:val="24"/>
        </w:rPr>
        <w:t>huajën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D7D4E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atë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flet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njëjtën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gjuhë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ka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njëjtën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kulturë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gjuha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cilit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mbetet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pakapshme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takimi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tjetrin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pra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pikërisht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qendrën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qasjeve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krahasuese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>.</w:t>
      </w:r>
    </w:p>
    <w:p w14:paraId="2C221976" w14:textId="612AE634" w:rsidR="00ED7D4E" w:rsidRPr="00ED7D4E" w:rsidRDefault="00ED7D4E" w:rsidP="00ED7D4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7D4E">
        <w:rPr>
          <w:rFonts w:ascii="Times New Roman" w:hAnsi="Times New Roman" w:cs="Times New Roman"/>
          <w:sz w:val="24"/>
          <w:szCs w:val="24"/>
        </w:rPr>
        <w:t>Komparatisti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ngul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këmbë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vazhdimisht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kërkimet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shtie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punë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t’</w:t>
      </w:r>
      <w:r w:rsidRPr="00ED7D4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lejojnë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kuptojë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mirë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tjetrin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jetë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thellë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sigurt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shkaqet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shtynë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atë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vetë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cmojë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jo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apo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atë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vepër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takon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kulturës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tij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kulture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tjetër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përfundim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njohë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mirë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vehten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tij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3797CA" w14:textId="77777777" w:rsidR="00ED7D4E" w:rsidRPr="00ED7D4E" w:rsidRDefault="00ED7D4E" w:rsidP="00ED7D4E">
      <w:pPr>
        <w:ind w:left="14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7D4E">
        <w:rPr>
          <w:rFonts w:ascii="Times New Roman" w:hAnsi="Times New Roman" w:cs="Times New Roman"/>
          <w:i/>
          <w:iCs/>
          <w:sz w:val="24"/>
          <w:szCs w:val="24"/>
        </w:rPr>
        <w:t>“</w:t>
      </w:r>
      <w:proofErr w:type="spellStart"/>
      <w:r w:rsidRPr="00ED7D4E">
        <w:rPr>
          <w:rFonts w:ascii="Times New Roman" w:hAnsi="Times New Roman" w:cs="Times New Roman"/>
          <w:i/>
          <w:iCs/>
          <w:sz w:val="24"/>
          <w:szCs w:val="24"/>
        </w:rPr>
        <w:t>Letërsia</w:t>
      </w:r>
      <w:proofErr w:type="spellEnd"/>
      <w:r w:rsidRPr="00ED7D4E">
        <w:rPr>
          <w:rFonts w:ascii="Times New Roman" w:hAnsi="Times New Roman" w:cs="Times New Roman"/>
          <w:i/>
          <w:iCs/>
          <w:sz w:val="24"/>
          <w:szCs w:val="24"/>
        </w:rPr>
        <w:t xml:space="preserve"> e </w:t>
      </w:r>
      <w:proofErr w:type="spellStart"/>
      <w:r w:rsidRPr="00ED7D4E">
        <w:rPr>
          <w:rFonts w:ascii="Times New Roman" w:hAnsi="Times New Roman" w:cs="Times New Roman"/>
          <w:i/>
          <w:iCs/>
          <w:sz w:val="24"/>
          <w:szCs w:val="24"/>
        </w:rPr>
        <w:t>krahasuar</w:t>
      </w:r>
      <w:proofErr w:type="spellEnd"/>
      <w:r w:rsidRPr="00ED7D4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i/>
          <w:iCs/>
          <w:sz w:val="24"/>
          <w:szCs w:val="24"/>
        </w:rPr>
        <w:t>është</w:t>
      </w:r>
      <w:proofErr w:type="spellEnd"/>
      <w:r w:rsidRPr="00ED7D4E">
        <w:rPr>
          <w:rFonts w:ascii="Times New Roman" w:hAnsi="Times New Roman" w:cs="Times New Roman"/>
          <w:i/>
          <w:iCs/>
          <w:sz w:val="24"/>
          <w:szCs w:val="24"/>
        </w:rPr>
        <w:t xml:space="preserve"> arti </w:t>
      </w:r>
      <w:proofErr w:type="spellStart"/>
      <w:r w:rsidRPr="00ED7D4E">
        <w:rPr>
          <w:rFonts w:ascii="Times New Roman" w:hAnsi="Times New Roman" w:cs="Times New Roman"/>
          <w:i/>
          <w:iCs/>
          <w:sz w:val="24"/>
          <w:szCs w:val="24"/>
        </w:rPr>
        <w:t>metodik</w:t>
      </w:r>
      <w:proofErr w:type="spellEnd"/>
      <w:r w:rsidRPr="00ED7D4E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D7D4E">
        <w:rPr>
          <w:rFonts w:ascii="Times New Roman" w:hAnsi="Times New Roman" w:cs="Times New Roman"/>
          <w:i/>
          <w:iCs/>
          <w:sz w:val="24"/>
          <w:szCs w:val="24"/>
        </w:rPr>
        <w:t>që</w:t>
      </w:r>
      <w:proofErr w:type="spellEnd"/>
      <w:r w:rsidRPr="00ED7D4E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D7D4E">
        <w:rPr>
          <w:rFonts w:ascii="Times New Roman" w:hAnsi="Times New Roman" w:cs="Times New Roman"/>
          <w:i/>
          <w:iCs/>
          <w:sz w:val="24"/>
          <w:szCs w:val="24"/>
        </w:rPr>
        <w:t>nëpërmjet</w:t>
      </w:r>
      <w:proofErr w:type="spellEnd"/>
      <w:r w:rsidRPr="00ED7D4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i/>
          <w:iCs/>
          <w:sz w:val="24"/>
          <w:szCs w:val="24"/>
        </w:rPr>
        <w:t>kërkimit</w:t>
      </w:r>
      <w:proofErr w:type="spellEnd"/>
      <w:r w:rsidRPr="00ED7D4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i/>
          <w:iCs/>
          <w:sz w:val="24"/>
          <w:szCs w:val="24"/>
        </w:rPr>
        <w:t>të</w:t>
      </w:r>
      <w:proofErr w:type="spellEnd"/>
      <w:r w:rsidRPr="00ED7D4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i/>
          <w:iCs/>
          <w:sz w:val="24"/>
          <w:szCs w:val="24"/>
        </w:rPr>
        <w:t>lidhjeve</w:t>
      </w:r>
      <w:proofErr w:type="spellEnd"/>
      <w:r w:rsidRPr="00ED7D4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i/>
          <w:iCs/>
          <w:sz w:val="24"/>
          <w:szCs w:val="24"/>
        </w:rPr>
        <w:t>të</w:t>
      </w:r>
      <w:proofErr w:type="spellEnd"/>
      <w:r w:rsidRPr="00ED7D4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i/>
          <w:iCs/>
          <w:sz w:val="24"/>
          <w:szCs w:val="24"/>
        </w:rPr>
        <w:t>analogjisë</w:t>
      </w:r>
      <w:proofErr w:type="spellEnd"/>
      <w:r w:rsidRPr="00ED7D4E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D7D4E">
        <w:rPr>
          <w:rFonts w:ascii="Times New Roman" w:hAnsi="Times New Roman" w:cs="Times New Roman"/>
          <w:i/>
          <w:iCs/>
          <w:sz w:val="24"/>
          <w:szCs w:val="24"/>
        </w:rPr>
        <w:t>të</w:t>
      </w:r>
      <w:proofErr w:type="spellEnd"/>
      <w:r w:rsidRPr="00ED7D4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i/>
          <w:iCs/>
          <w:sz w:val="24"/>
          <w:szCs w:val="24"/>
        </w:rPr>
        <w:t>afrisë</w:t>
      </w:r>
      <w:proofErr w:type="spellEnd"/>
      <w:r w:rsidRPr="00ED7D4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i/>
          <w:iCs/>
          <w:sz w:val="24"/>
          <w:szCs w:val="24"/>
        </w:rPr>
        <w:t>dhe</w:t>
      </w:r>
      <w:proofErr w:type="spellEnd"/>
      <w:r w:rsidRPr="00ED7D4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i/>
          <w:iCs/>
          <w:sz w:val="24"/>
          <w:szCs w:val="24"/>
        </w:rPr>
        <w:t>të</w:t>
      </w:r>
      <w:proofErr w:type="spellEnd"/>
      <w:r w:rsidRPr="00ED7D4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i/>
          <w:iCs/>
          <w:sz w:val="24"/>
          <w:szCs w:val="24"/>
        </w:rPr>
        <w:t>ndikimit</w:t>
      </w:r>
      <w:proofErr w:type="spellEnd"/>
      <w:r w:rsidRPr="00ED7D4E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D7D4E">
        <w:rPr>
          <w:rFonts w:ascii="Times New Roman" w:hAnsi="Times New Roman" w:cs="Times New Roman"/>
          <w:i/>
          <w:iCs/>
          <w:sz w:val="24"/>
          <w:szCs w:val="24"/>
        </w:rPr>
        <w:t>përqas</w:t>
      </w:r>
      <w:proofErr w:type="spellEnd"/>
      <w:r w:rsidRPr="00ED7D4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i/>
          <w:iCs/>
          <w:sz w:val="24"/>
          <w:szCs w:val="24"/>
        </w:rPr>
        <w:t>letërsinë</w:t>
      </w:r>
      <w:proofErr w:type="spellEnd"/>
      <w:r w:rsidRPr="00ED7D4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i/>
          <w:iCs/>
          <w:sz w:val="24"/>
          <w:szCs w:val="24"/>
        </w:rPr>
        <w:t>ndaj</w:t>
      </w:r>
      <w:proofErr w:type="spellEnd"/>
      <w:r w:rsidRPr="00ED7D4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i/>
          <w:iCs/>
          <w:sz w:val="24"/>
          <w:szCs w:val="24"/>
        </w:rPr>
        <w:t>fushave</w:t>
      </w:r>
      <w:proofErr w:type="spellEnd"/>
      <w:r w:rsidRPr="00ED7D4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i/>
          <w:iCs/>
          <w:sz w:val="24"/>
          <w:szCs w:val="24"/>
        </w:rPr>
        <w:t>të</w:t>
      </w:r>
      <w:proofErr w:type="spellEnd"/>
      <w:r w:rsidRPr="00ED7D4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i/>
          <w:iCs/>
          <w:sz w:val="24"/>
          <w:szCs w:val="24"/>
        </w:rPr>
        <w:t>tjera</w:t>
      </w:r>
      <w:proofErr w:type="spellEnd"/>
      <w:r w:rsidRPr="00ED7D4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i/>
          <w:iCs/>
          <w:sz w:val="24"/>
          <w:szCs w:val="24"/>
        </w:rPr>
        <w:t>të</w:t>
      </w:r>
      <w:proofErr w:type="spellEnd"/>
      <w:r w:rsidRPr="00ED7D4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i/>
          <w:iCs/>
          <w:sz w:val="24"/>
          <w:szCs w:val="24"/>
        </w:rPr>
        <w:t>shprehjes</w:t>
      </w:r>
      <w:proofErr w:type="spellEnd"/>
      <w:r w:rsidRPr="00ED7D4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i/>
          <w:iCs/>
          <w:sz w:val="24"/>
          <w:szCs w:val="24"/>
        </w:rPr>
        <w:t>ose</w:t>
      </w:r>
      <w:proofErr w:type="spellEnd"/>
      <w:r w:rsidRPr="00ED7D4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i/>
          <w:iCs/>
          <w:sz w:val="24"/>
          <w:szCs w:val="24"/>
        </w:rPr>
        <w:t>të</w:t>
      </w:r>
      <w:proofErr w:type="spellEnd"/>
      <w:r w:rsidRPr="00ED7D4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i/>
          <w:iCs/>
          <w:sz w:val="24"/>
          <w:szCs w:val="24"/>
        </w:rPr>
        <w:t>njohjes</w:t>
      </w:r>
      <w:proofErr w:type="spellEnd"/>
      <w:r w:rsidRPr="00ED7D4E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D7D4E">
        <w:rPr>
          <w:rFonts w:ascii="Times New Roman" w:hAnsi="Times New Roman" w:cs="Times New Roman"/>
          <w:i/>
          <w:iCs/>
          <w:sz w:val="24"/>
          <w:szCs w:val="24"/>
        </w:rPr>
        <w:t>përqas</w:t>
      </w:r>
      <w:proofErr w:type="spellEnd"/>
      <w:r w:rsidRPr="00ED7D4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i/>
          <w:iCs/>
          <w:sz w:val="24"/>
          <w:szCs w:val="24"/>
        </w:rPr>
        <w:t>të</w:t>
      </w:r>
      <w:proofErr w:type="spellEnd"/>
      <w:r w:rsidRPr="00ED7D4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i/>
          <w:iCs/>
          <w:sz w:val="24"/>
          <w:szCs w:val="24"/>
        </w:rPr>
        <w:t>dhënat</w:t>
      </w:r>
      <w:proofErr w:type="spellEnd"/>
      <w:r w:rsidRPr="00ED7D4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i/>
          <w:iCs/>
          <w:sz w:val="24"/>
          <w:szCs w:val="24"/>
        </w:rPr>
        <w:t>dhe</w:t>
      </w:r>
      <w:proofErr w:type="spellEnd"/>
      <w:r w:rsidRPr="00ED7D4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i/>
          <w:iCs/>
          <w:sz w:val="24"/>
          <w:szCs w:val="24"/>
        </w:rPr>
        <w:t>tekstet</w:t>
      </w:r>
      <w:proofErr w:type="spellEnd"/>
      <w:r w:rsidRPr="00ED7D4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i/>
          <w:iCs/>
          <w:sz w:val="24"/>
          <w:szCs w:val="24"/>
        </w:rPr>
        <w:t>letrare</w:t>
      </w:r>
      <w:proofErr w:type="spellEnd"/>
      <w:r w:rsidRPr="00ED7D4E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D7D4E">
        <w:rPr>
          <w:rFonts w:ascii="Times New Roman" w:hAnsi="Times New Roman" w:cs="Times New Roman"/>
          <w:i/>
          <w:iCs/>
          <w:sz w:val="24"/>
          <w:szCs w:val="24"/>
        </w:rPr>
        <w:t>të</w:t>
      </w:r>
      <w:proofErr w:type="spellEnd"/>
      <w:r w:rsidRPr="00ED7D4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i/>
          <w:iCs/>
          <w:sz w:val="24"/>
          <w:szCs w:val="24"/>
        </w:rPr>
        <w:t>largëta</w:t>
      </w:r>
      <w:proofErr w:type="spellEnd"/>
      <w:r w:rsidRPr="00ED7D4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i/>
          <w:iCs/>
          <w:sz w:val="24"/>
          <w:szCs w:val="24"/>
        </w:rPr>
        <w:t>ose</w:t>
      </w:r>
      <w:proofErr w:type="spellEnd"/>
      <w:r w:rsidRPr="00ED7D4E">
        <w:rPr>
          <w:rFonts w:ascii="Times New Roman" w:hAnsi="Times New Roman" w:cs="Times New Roman"/>
          <w:i/>
          <w:iCs/>
          <w:sz w:val="24"/>
          <w:szCs w:val="24"/>
        </w:rPr>
        <w:t xml:space="preserve"> jo </w:t>
      </w:r>
      <w:proofErr w:type="spellStart"/>
      <w:r w:rsidRPr="00ED7D4E">
        <w:rPr>
          <w:rFonts w:ascii="Times New Roman" w:hAnsi="Times New Roman" w:cs="Times New Roman"/>
          <w:i/>
          <w:iCs/>
          <w:sz w:val="24"/>
          <w:szCs w:val="24"/>
        </w:rPr>
        <w:t>në</w:t>
      </w:r>
      <w:proofErr w:type="spellEnd"/>
      <w:r w:rsidRPr="00ED7D4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i/>
          <w:iCs/>
          <w:sz w:val="24"/>
          <w:szCs w:val="24"/>
        </w:rPr>
        <w:t>kohë</w:t>
      </w:r>
      <w:proofErr w:type="spellEnd"/>
      <w:r w:rsidRPr="00ED7D4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i/>
          <w:iCs/>
          <w:sz w:val="24"/>
          <w:szCs w:val="24"/>
        </w:rPr>
        <w:t>dhe</w:t>
      </w:r>
      <w:proofErr w:type="spellEnd"/>
      <w:r w:rsidRPr="00ED7D4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i/>
          <w:iCs/>
          <w:sz w:val="24"/>
          <w:szCs w:val="24"/>
        </w:rPr>
        <w:t>në</w:t>
      </w:r>
      <w:proofErr w:type="spellEnd"/>
      <w:r w:rsidRPr="00ED7D4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i/>
          <w:iCs/>
          <w:sz w:val="24"/>
          <w:szCs w:val="24"/>
        </w:rPr>
        <w:t>hapësirë</w:t>
      </w:r>
      <w:proofErr w:type="spellEnd"/>
      <w:r w:rsidRPr="00ED7D4E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D7D4E">
        <w:rPr>
          <w:rFonts w:ascii="Times New Roman" w:hAnsi="Times New Roman" w:cs="Times New Roman"/>
          <w:i/>
          <w:iCs/>
          <w:sz w:val="24"/>
          <w:szCs w:val="24"/>
        </w:rPr>
        <w:t>mjaft</w:t>
      </w:r>
      <w:proofErr w:type="spellEnd"/>
      <w:r w:rsidRPr="00ED7D4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i/>
          <w:iCs/>
          <w:sz w:val="24"/>
          <w:szCs w:val="24"/>
        </w:rPr>
        <w:t>që</w:t>
      </w:r>
      <w:proofErr w:type="spellEnd"/>
      <w:r w:rsidRPr="00ED7D4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i/>
          <w:iCs/>
          <w:sz w:val="24"/>
          <w:szCs w:val="24"/>
        </w:rPr>
        <w:t>t’u</w:t>
      </w:r>
      <w:proofErr w:type="spellEnd"/>
      <w:r w:rsidRPr="00ED7D4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i/>
          <w:iCs/>
          <w:sz w:val="24"/>
          <w:szCs w:val="24"/>
        </w:rPr>
        <w:t>përkasin</w:t>
      </w:r>
      <w:proofErr w:type="spellEnd"/>
      <w:r w:rsidRPr="00ED7D4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i/>
          <w:iCs/>
          <w:sz w:val="24"/>
          <w:szCs w:val="24"/>
        </w:rPr>
        <w:t>shumë</w:t>
      </w:r>
      <w:proofErr w:type="spellEnd"/>
      <w:r w:rsidRPr="00ED7D4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i/>
          <w:iCs/>
          <w:sz w:val="24"/>
          <w:szCs w:val="24"/>
        </w:rPr>
        <w:t>gjuhëve</w:t>
      </w:r>
      <w:proofErr w:type="spellEnd"/>
      <w:r w:rsidRPr="00ED7D4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i/>
          <w:iCs/>
          <w:sz w:val="24"/>
          <w:szCs w:val="24"/>
        </w:rPr>
        <w:t>ose</w:t>
      </w:r>
      <w:proofErr w:type="spellEnd"/>
      <w:r w:rsidRPr="00ED7D4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i/>
          <w:iCs/>
          <w:sz w:val="24"/>
          <w:szCs w:val="24"/>
        </w:rPr>
        <w:t>shumë</w:t>
      </w:r>
      <w:proofErr w:type="spellEnd"/>
      <w:r w:rsidRPr="00ED7D4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i/>
          <w:iCs/>
          <w:sz w:val="24"/>
          <w:szCs w:val="24"/>
        </w:rPr>
        <w:t>kulturave</w:t>
      </w:r>
      <w:proofErr w:type="spellEnd"/>
      <w:r w:rsidRPr="00ED7D4E">
        <w:rPr>
          <w:rFonts w:ascii="Times New Roman" w:hAnsi="Times New Roman" w:cs="Times New Roman"/>
          <w:i/>
          <w:iCs/>
          <w:sz w:val="24"/>
          <w:szCs w:val="24"/>
        </w:rPr>
        <w:t xml:space="preserve"> e </w:t>
      </w:r>
      <w:proofErr w:type="spellStart"/>
      <w:r w:rsidRPr="00ED7D4E">
        <w:rPr>
          <w:rFonts w:ascii="Times New Roman" w:hAnsi="Times New Roman" w:cs="Times New Roman"/>
          <w:i/>
          <w:iCs/>
          <w:sz w:val="24"/>
          <w:szCs w:val="24"/>
        </w:rPr>
        <w:t>të</w:t>
      </w:r>
      <w:proofErr w:type="spellEnd"/>
      <w:r w:rsidRPr="00ED7D4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i/>
          <w:iCs/>
          <w:sz w:val="24"/>
          <w:szCs w:val="24"/>
        </w:rPr>
        <w:t>jenë</w:t>
      </w:r>
      <w:proofErr w:type="spellEnd"/>
      <w:r w:rsidRPr="00ED7D4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i/>
          <w:iCs/>
          <w:sz w:val="24"/>
          <w:szCs w:val="24"/>
        </w:rPr>
        <w:t>pjesë</w:t>
      </w:r>
      <w:proofErr w:type="spellEnd"/>
      <w:r w:rsidRPr="00ED7D4E">
        <w:rPr>
          <w:rFonts w:ascii="Times New Roman" w:hAnsi="Times New Roman" w:cs="Times New Roman"/>
          <w:i/>
          <w:iCs/>
          <w:sz w:val="24"/>
          <w:szCs w:val="24"/>
        </w:rPr>
        <w:t xml:space="preserve"> e </w:t>
      </w:r>
      <w:proofErr w:type="spellStart"/>
      <w:r w:rsidRPr="00ED7D4E">
        <w:rPr>
          <w:rFonts w:ascii="Times New Roman" w:hAnsi="Times New Roman" w:cs="Times New Roman"/>
          <w:i/>
          <w:iCs/>
          <w:sz w:val="24"/>
          <w:szCs w:val="24"/>
        </w:rPr>
        <w:t>së</w:t>
      </w:r>
      <w:proofErr w:type="spellEnd"/>
      <w:r w:rsidRPr="00ED7D4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i/>
          <w:iCs/>
          <w:sz w:val="24"/>
          <w:szCs w:val="24"/>
        </w:rPr>
        <w:t>njëjtës</w:t>
      </w:r>
      <w:proofErr w:type="spellEnd"/>
      <w:r w:rsidRPr="00ED7D4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i/>
          <w:iCs/>
          <w:sz w:val="24"/>
          <w:szCs w:val="24"/>
        </w:rPr>
        <w:t>traditë</w:t>
      </w:r>
      <w:proofErr w:type="spellEnd"/>
      <w:r w:rsidRPr="00ED7D4E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D7D4E">
        <w:rPr>
          <w:rFonts w:ascii="Times New Roman" w:hAnsi="Times New Roman" w:cs="Times New Roman"/>
          <w:i/>
          <w:iCs/>
          <w:sz w:val="24"/>
          <w:szCs w:val="24"/>
        </w:rPr>
        <w:t>për</w:t>
      </w:r>
      <w:proofErr w:type="spellEnd"/>
      <w:r w:rsidRPr="00ED7D4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i/>
          <w:iCs/>
          <w:sz w:val="24"/>
          <w:szCs w:val="24"/>
        </w:rPr>
        <w:t>t’i</w:t>
      </w:r>
      <w:proofErr w:type="spellEnd"/>
      <w:r w:rsidRPr="00ED7D4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i/>
          <w:iCs/>
          <w:sz w:val="24"/>
          <w:szCs w:val="24"/>
        </w:rPr>
        <w:t>përshkruar</w:t>
      </w:r>
      <w:proofErr w:type="spellEnd"/>
      <w:r w:rsidRPr="00ED7D4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i/>
          <w:iCs/>
          <w:sz w:val="24"/>
          <w:szCs w:val="24"/>
        </w:rPr>
        <w:t>më</w:t>
      </w:r>
      <w:proofErr w:type="spellEnd"/>
      <w:r w:rsidRPr="00ED7D4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i/>
          <w:iCs/>
          <w:sz w:val="24"/>
          <w:szCs w:val="24"/>
        </w:rPr>
        <w:t>mirë</w:t>
      </w:r>
      <w:proofErr w:type="spellEnd"/>
      <w:r w:rsidRPr="00ED7D4E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D7D4E">
        <w:rPr>
          <w:rFonts w:ascii="Times New Roman" w:hAnsi="Times New Roman" w:cs="Times New Roman"/>
          <w:i/>
          <w:iCs/>
          <w:sz w:val="24"/>
          <w:szCs w:val="24"/>
        </w:rPr>
        <w:t>për</w:t>
      </w:r>
      <w:proofErr w:type="spellEnd"/>
      <w:r w:rsidRPr="00ED7D4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i/>
          <w:iCs/>
          <w:sz w:val="24"/>
          <w:szCs w:val="24"/>
        </w:rPr>
        <w:t>t’i</w:t>
      </w:r>
      <w:proofErr w:type="spellEnd"/>
      <w:r w:rsidRPr="00ED7D4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i/>
          <w:iCs/>
          <w:sz w:val="24"/>
          <w:szCs w:val="24"/>
        </w:rPr>
        <w:t>kuptuar</w:t>
      </w:r>
      <w:proofErr w:type="spellEnd"/>
      <w:r w:rsidRPr="00ED7D4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i/>
          <w:iCs/>
          <w:sz w:val="24"/>
          <w:szCs w:val="24"/>
        </w:rPr>
        <w:t>dhe</w:t>
      </w:r>
      <w:proofErr w:type="spellEnd"/>
      <w:r w:rsidRPr="00ED7D4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i/>
          <w:iCs/>
          <w:sz w:val="24"/>
          <w:szCs w:val="24"/>
        </w:rPr>
        <w:t>vlerësuar</w:t>
      </w:r>
      <w:proofErr w:type="spellEnd"/>
      <w:r w:rsidRPr="00ED7D4E">
        <w:rPr>
          <w:rFonts w:ascii="Times New Roman" w:hAnsi="Times New Roman" w:cs="Times New Roman"/>
          <w:i/>
          <w:iCs/>
          <w:sz w:val="24"/>
          <w:szCs w:val="24"/>
        </w:rPr>
        <w:t>.”</w:t>
      </w:r>
    </w:p>
    <w:p w14:paraId="76C6E4A4" w14:textId="77777777" w:rsidR="00ED7D4E" w:rsidRPr="00ED7D4E" w:rsidRDefault="00ED7D4E" w:rsidP="00ED7D4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D7D4E">
        <w:rPr>
          <w:rFonts w:ascii="Times New Roman" w:hAnsi="Times New Roman" w:cs="Times New Roman"/>
          <w:sz w:val="24"/>
          <w:szCs w:val="24"/>
        </w:rPr>
        <w:t xml:space="preserve">Ky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kuptimi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përkufizimit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shumë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plotë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bërë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1967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Pichois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-I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Rousseau-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>.</w:t>
      </w:r>
    </w:p>
    <w:p w14:paraId="473E53A0" w14:textId="77777777" w:rsidR="00ED7D4E" w:rsidRPr="00ED7D4E" w:rsidRDefault="00ED7D4E" w:rsidP="00ED7D4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7D4E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përkufizim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përmbledhur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>: “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Studim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krahasues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veprave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përkasin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kulturave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ndryshme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>”.</w:t>
      </w:r>
    </w:p>
    <w:p w14:paraId="3D1AF844" w14:textId="77777777" w:rsidR="00ED7D4E" w:rsidRPr="00ED7D4E" w:rsidRDefault="00ED7D4E" w:rsidP="00ED7D4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D7D4E">
        <w:rPr>
          <w:rFonts w:ascii="Times New Roman" w:hAnsi="Times New Roman" w:cs="Times New Roman"/>
          <w:sz w:val="24"/>
          <w:szCs w:val="24"/>
        </w:rPr>
        <w:lastRenderedPageBreak/>
        <w:t>Let</w:t>
      </w:r>
      <w:r w:rsidRPr="00ED7D4E">
        <w:rPr>
          <w:rFonts w:ascii="Times New Roman" w:hAnsi="Times New Roman" w:cs="Times New Roman"/>
          <w:sz w:val="24"/>
          <w:szCs w:val="24"/>
          <w:lang w:val="sq-AL"/>
        </w:rPr>
        <w:t>ë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rsia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krahasimtare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r w:rsidRPr="00ED7D4E">
        <w:rPr>
          <w:rFonts w:ascii="Times New Roman" w:hAnsi="Times New Roman" w:cs="Times New Roman"/>
          <w:sz w:val="24"/>
          <w:szCs w:val="24"/>
          <w:lang w:val="sq-AL"/>
        </w:rPr>
        <w:t xml:space="preserve">është në hapa të parë dhe ka </w:t>
      </w:r>
      <w:r w:rsidRPr="00ED7D4E">
        <w:rPr>
          <w:rFonts w:ascii="Times New Roman" w:hAnsi="Times New Roman" w:cs="Times New Roman"/>
          <w:sz w:val="24"/>
          <w:szCs w:val="24"/>
        </w:rPr>
        <w:t>dh</w:t>
      </w:r>
      <w:r w:rsidRPr="00ED7D4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ED7D4E">
        <w:rPr>
          <w:rFonts w:ascii="Times New Roman" w:hAnsi="Times New Roman" w:cs="Times New Roman"/>
          <w:sz w:val="24"/>
          <w:szCs w:val="24"/>
        </w:rPr>
        <w:t>n</w:t>
      </w:r>
      <w:r w:rsidRPr="00ED7D4E">
        <w:rPr>
          <w:rFonts w:ascii="Times New Roman" w:hAnsi="Times New Roman" w:cs="Times New Roman"/>
          <w:sz w:val="24"/>
          <w:szCs w:val="24"/>
          <w:lang w:val="sq-AL"/>
        </w:rPr>
        <w:t>ë rezultate modeste.</w:t>
      </w:r>
    </w:p>
    <w:p w14:paraId="4EB32C0F" w14:textId="77777777" w:rsidR="00ED7D4E" w:rsidRPr="00ED7D4E" w:rsidRDefault="00ED7D4E" w:rsidP="00ED7D4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D7D4E">
        <w:rPr>
          <w:rFonts w:ascii="Times New Roman" w:hAnsi="Times New Roman" w:cs="Times New Roman"/>
          <w:sz w:val="24"/>
          <w:szCs w:val="24"/>
          <w:lang w:val="sq-AL"/>
        </w:rPr>
        <w:t>Gjatë romantizmit, kishin primat letërsitë kombëtar</w:t>
      </w:r>
      <w:r w:rsidRPr="00ED7D4E">
        <w:rPr>
          <w:rFonts w:ascii="Times New Roman" w:hAnsi="Times New Roman" w:cs="Times New Roman"/>
          <w:sz w:val="24"/>
          <w:szCs w:val="24"/>
        </w:rPr>
        <w:t>e.</w:t>
      </w:r>
    </w:p>
    <w:p w14:paraId="4AAE0FBE" w14:textId="77777777" w:rsidR="00ED7D4E" w:rsidRPr="00ED7D4E" w:rsidRDefault="00ED7D4E" w:rsidP="00ED7D4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D7D4E">
        <w:rPr>
          <w:rFonts w:ascii="Times New Roman" w:hAnsi="Times New Roman" w:cs="Times New Roman"/>
          <w:sz w:val="24"/>
          <w:szCs w:val="24"/>
          <w:u w:val="single"/>
          <w:lang w:val="sq-AL"/>
        </w:rPr>
        <w:t xml:space="preserve">Programi i </w:t>
      </w:r>
      <w:proofErr w:type="spellStart"/>
      <w:r w:rsidRPr="00ED7D4E">
        <w:rPr>
          <w:rFonts w:ascii="Times New Roman" w:hAnsi="Times New Roman" w:cs="Times New Roman"/>
          <w:sz w:val="24"/>
          <w:szCs w:val="24"/>
          <w:u w:val="single"/>
          <w:lang w:val="sq-AL"/>
        </w:rPr>
        <w:t>Gëtes</w:t>
      </w:r>
      <w:proofErr w:type="spellEnd"/>
      <w:r w:rsidRPr="00ED7D4E">
        <w:rPr>
          <w:rFonts w:ascii="Times New Roman" w:hAnsi="Times New Roman" w:cs="Times New Roman"/>
          <w:sz w:val="24"/>
          <w:szCs w:val="24"/>
          <w:lang w:val="sq-AL"/>
        </w:rPr>
        <w:t xml:space="preserve">: Interesimet e ngushta kombëtare duhet të zgjerohen, të shkohet kah vlerat e </w:t>
      </w:r>
      <w:proofErr w:type="spellStart"/>
      <w:r w:rsidRPr="00ED7D4E">
        <w:rPr>
          <w:rFonts w:ascii="Times New Roman" w:hAnsi="Times New Roman" w:cs="Times New Roman"/>
          <w:sz w:val="24"/>
          <w:szCs w:val="24"/>
          <w:lang w:val="sq-AL"/>
        </w:rPr>
        <w:t>gjithmbarëshme</w:t>
      </w:r>
      <w:proofErr w:type="spellEnd"/>
      <w:r w:rsidRPr="00ED7D4E">
        <w:rPr>
          <w:rFonts w:ascii="Times New Roman" w:hAnsi="Times New Roman" w:cs="Times New Roman"/>
          <w:sz w:val="24"/>
          <w:szCs w:val="24"/>
          <w:lang w:val="sq-AL"/>
        </w:rPr>
        <w:t xml:space="preserve"> të njerëzimit.</w:t>
      </w:r>
    </w:p>
    <w:p w14:paraId="309FC907" w14:textId="77777777" w:rsidR="00ED7D4E" w:rsidRPr="00ED7D4E" w:rsidRDefault="00ED7D4E" w:rsidP="00ED7D4E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ED7D4E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</w:t>
      </w:r>
    </w:p>
    <w:p w14:paraId="129ED321" w14:textId="17624939" w:rsidR="00ED7D4E" w:rsidRPr="00ED7D4E" w:rsidRDefault="00ED7D4E" w:rsidP="00ED7D4E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7D4E">
        <w:rPr>
          <w:rFonts w:ascii="Times New Roman" w:hAnsi="Times New Roman" w:cs="Times New Roman"/>
          <w:b/>
          <w:bCs/>
          <w:sz w:val="24"/>
          <w:szCs w:val="24"/>
          <w:lang w:val="sq-AL"/>
        </w:rPr>
        <w:t>Djepi i Letërsisë krahasimtare është Franca</w:t>
      </w:r>
    </w:p>
    <w:p w14:paraId="72164A10" w14:textId="77777777" w:rsidR="00ED7D4E" w:rsidRPr="00ED7D4E" w:rsidRDefault="00ED7D4E" w:rsidP="00ED7D4E">
      <w:pPr>
        <w:jc w:val="both"/>
        <w:rPr>
          <w:rFonts w:ascii="Times New Roman" w:hAnsi="Times New Roman" w:cs="Times New Roman"/>
          <w:sz w:val="24"/>
          <w:szCs w:val="24"/>
        </w:rPr>
      </w:pPr>
      <w:r w:rsidRPr="00ED7D4E">
        <w:rPr>
          <w:rFonts w:ascii="Times New Roman" w:hAnsi="Times New Roman" w:cs="Times New Roman"/>
          <w:sz w:val="24"/>
          <w:szCs w:val="24"/>
          <w:lang w:val="sq-AL"/>
        </w:rPr>
        <w:t> </w:t>
      </w:r>
    </w:p>
    <w:p w14:paraId="5C24470A" w14:textId="77777777" w:rsidR="00ED7D4E" w:rsidRPr="00ED7D4E" w:rsidRDefault="00ED7D4E" w:rsidP="00ED7D4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D7D4E">
        <w:rPr>
          <w:rFonts w:ascii="Times New Roman" w:hAnsi="Times New Roman" w:cs="Times New Roman"/>
          <w:sz w:val="24"/>
          <w:szCs w:val="24"/>
          <w:lang w:val="sq-AL"/>
        </w:rPr>
        <w:t>Letërsia krahasimtare është</w:t>
      </w:r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r w:rsidRPr="00ED7D4E">
        <w:rPr>
          <w:rFonts w:ascii="Times New Roman" w:hAnsi="Times New Roman" w:cs="Times New Roman"/>
          <w:sz w:val="24"/>
          <w:szCs w:val="24"/>
          <w:lang w:val="sq-AL"/>
        </w:rPr>
        <w:t>udhërrëfyese dhe njëra prej portave për të hyrë në Letërsi të</w:t>
      </w:r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r w:rsidRPr="00ED7D4E">
        <w:rPr>
          <w:rFonts w:ascii="Times New Roman" w:hAnsi="Times New Roman" w:cs="Times New Roman"/>
          <w:sz w:val="24"/>
          <w:szCs w:val="24"/>
          <w:lang w:val="sq-AL"/>
        </w:rPr>
        <w:t>gjithmbarshme (në letërsi botërore, ndërkombëtare e globale).</w:t>
      </w:r>
    </w:p>
    <w:p w14:paraId="2CEA6B2E" w14:textId="77777777" w:rsidR="00ED7D4E" w:rsidRPr="00ED7D4E" w:rsidRDefault="00ED7D4E" w:rsidP="00ED7D4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D7D4E">
        <w:rPr>
          <w:rFonts w:ascii="Times New Roman" w:hAnsi="Times New Roman" w:cs="Times New Roman"/>
          <w:sz w:val="24"/>
          <w:szCs w:val="24"/>
          <w:lang w:val="sq-AL"/>
        </w:rPr>
        <w:t>Barazimi i dy shkrimtarëve, dy veprave, dy kulturave, dy letërsive</w:t>
      </w:r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r w:rsidRPr="00ED7D4E">
        <w:rPr>
          <w:rFonts w:ascii="Times New Roman" w:hAnsi="Times New Roman" w:cs="Times New Roman"/>
          <w:sz w:val="24"/>
          <w:szCs w:val="24"/>
          <w:lang w:val="sq-AL"/>
        </w:rPr>
        <w:t>dhe hulumtimi (gjurmimi) i lidhjeve gjenetike, i analogjive dhe i lidhjeve me llojet e tjera të artit.</w:t>
      </w:r>
    </w:p>
    <w:p w14:paraId="381E84F9" w14:textId="77777777" w:rsidR="00ED7D4E" w:rsidRPr="00ED7D4E" w:rsidRDefault="00ED7D4E" w:rsidP="00ED7D4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D7D4E">
        <w:rPr>
          <w:rFonts w:ascii="Times New Roman" w:hAnsi="Times New Roman" w:cs="Times New Roman"/>
          <w:sz w:val="24"/>
          <w:szCs w:val="24"/>
          <w:lang w:val="sq-AL"/>
        </w:rPr>
        <w:t> Krahasimtarja duhet të mbulojë tri fusha:</w:t>
      </w:r>
    </w:p>
    <w:p w14:paraId="05E02651" w14:textId="04AF0FBA" w:rsidR="00ED7D4E" w:rsidRPr="00ED7D4E" w:rsidRDefault="00ED7D4E" w:rsidP="00ED7D4E">
      <w:pPr>
        <w:jc w:val="both"/>
        <w:rPr>
          <w:rFonts w:ascii="Times New Roman" w:hAnsi="Times New Roman" w:cs="Times New Roman"/>
          <w:sz w:val="24"/>
          <w:szCs w:val="24"/>
        </w:rPr>
      </w:pPr>
      <w:r w:rsidRPr="00ED7D4E">
        <w:rPr>
          <w:rFonts w:ascii="Times New Roman" w:hAnsi="Times New Roman" w:cs="Times New Roman"/>
          <w:sz w:val="24"/>
          <w:szCs w:val="24"/>
        </w:rPr>
        <w:t xml:space="preserve">1. </w:t>
      </w:r>
      <w:r w:rsidRPr="00ED7D4E">
        <w:rPr>
          <w:rFonts w:ascii="Times New Roman" w:hAnsi="Times New Roman" w:cs="Times New Roman"/>
          <w:sz w:val="24"/>
          <w:szCs w:val="24"/>
          <w:lang w:val="sq-AL"/>
        </w:rPr>
        <w:t>Lidhjet gjenetike</w:t>
      </w:r>
      <w:r w:rsidRPr="00ED7D4E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Trashëgimia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njerëzore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përbëhet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dy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pjesë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proofErr w:type="gramStart"/>
      <w:r w:rsidRPr="00ED7D4E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trashëgimia</w:t>
      </w:r>
      <w:proofErr w:type="spellEnd"/>
      <w:proofErr w:type="gram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biologjike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gjenet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trashëgimia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kulturore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r w:rsidRPr="00ED7D4E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sjellja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>).</w:t>
      </w:r>
    </w:p>
    <w:p w14:paraId="032AAD73" w14:textId="77777777" w:rsidR="00ED7D4E" w:rsidRPr="00ED7D4E" w:rsidRDefault="00ED7D4E" w:rsidP="00ED7D4E">
      <w:pPr>
        <w:jc w:val="both"/>
        <w:rPr>
          <w:rFonts w:ascii="Times New Roman" w:hAnsi="Times New Roman" w:cs="Times New Roman"/>
          <w:sz w:val="24"/>
          <w:szCs w:val="24"/>
        </w:rPr>
      </w:pPr>
      <w:r w:rsidRPr="00ED7D4E">
        <w:rPr>
          <w:rFonts w:ascii="Times New Roman" w:hAnsi="Times New Roman" w:cs="Times New Roman"/>
          <w:sz w:val="24"/>
          <w:szCs w:val="24"/>
        </w:rPr>
        <w:t xml:space="preserve">2. </w:t>
      </w:r>
      <w:r w:rsidRPr="00ED7D4E">
        <w:rPr>
          <w:rFonts w:ascii="Times New Roman" w:hAnsi="Times New Roman" w:cs="Times New Roman"/>
          <w:sz w:val="24"/>
          <w:szCs w:val="24"/>
          <w:lang w:val="sq-AL"/>
        </w:rPr>
        <w:t>Analogjitë tipologjike,</w:t>
      </w:r>
    </w:p>
    <w:p w14:paraId="174CB4D9" w14:textId="77777777" w:rsidR="00ED7D4E" w:rsidRPr="00ED7D4E" w:rsidRDefault="00ED7D4E" w:rsidP="00ED7D4E">
      <w:pPr>
        <w:jc w:val="both"/>
        <w:rPr>
          <w:rFonts w:ascii="Times New Roman" w:hAnsi="Times New Roman" w:cs="Times New Roman"/>
          <w:sz w:val="24"/>
          <w:szCs w:val="24"/>
        </w:rPr>
      </w:pPr>
      <w:r w:rsidRPr="00ED7D4E">
        <w:rPr>
          <w:rFonts w:ascii="Times New Roman" w:hAnsi="Times New Roman" w:cs="Times New Roman"/>
          <w:sz w:val="24"/>
          <w:szCs w:val="24"/>
        </w:rPr>
        <w:t xml:space="preserve">3. </w:t>
      </w:r>
      <w:r w:rsidRPr="00ED7D4E">
        <w:rPr>
          <w:rFonts w:ascii="Times New Roman" w:hAnsi="Times New Roman" w:cs="Times New Roman"/>
          <w:sz w:val="24"/>
          <w:szCs w:val="24"/>
          <w:lang w:val="sq-AL"/>
        </w:rPr>
        <w:t xml:space="preserve">Lidhshmëritë </w:t>
      </w:r>
      <w:proofErr w:type="spellStart"/>
      <w:r w:rsidRPr="00ED7D4E">
        <w:rPr>
          <w:rFonts w:ascii="Times New Roman" w:hAnsi="Times New Roman" w:cs="Times New Roman"/>
          <w:sz w:val="24"/>
          <w:szCs w:val="24"/>
          <w:lang w:val="sq-AL"/>
        </w:rPr>
        <w:t>interdisiplinare</w:t>
      </w:r>
      <w:proofErr w:type="spellEnd"/>
      <w:r w:rsidRPr="00ED7D4E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74C2B8C8" w14:textId="77777777" w:rsidR="00ED7D4E" w:rsidRPr="00ED7D4E" w:rsidRDefault="00ED7D4E" w:rsidP="00ED7D4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D7D4E">
        <w:rPr>
          <w:rFonts w:ascii="Times New Roman" w:hAnsi="Times New Roman" w:cs="Times New Roman"/>
          <w:i/>
          <w:iCs/>
          <w:sz w:val="24"/>
          <w:szCs w:val="24"/>
          <w:u w:val="single"/>
          <w:lang w:val="sq-AL"/>
        </w:rPr>
        <w:t xml:space="preserve">O b j e k t i </w:t>
      </w:r>
      <w:r w:rsidRPr="00ED7D4E">
        <w:rPr>
          <w:rFonts w:ascii="Times New Roman" w:hAnsi="Times New Roman" w:cs="Times New Roman"/>
          <w:sz w:val="24"/>
          <w:szCs w:val="24"/>
          <w:lang w:val="sq-AL"/>
        </w:rPr>
        <w:t xml:space="preserve">: </w:t>
      </w:r>
      <w:proofErr w:type="spellStart"/>
      <w:r w:rsidRPr="00ED7D4E">
        <w:rPr>
          <w:rFonts w:ascii="Times New Roman" w:hAnsi="Times New Roman" w:cs="Times New Roman"/>
          <w:sz w:val="24"/>
          <w:szCs w:val="24"/>
          <w:lang w:val="sq-AL"/>
        </w:rPr>
        <w:t>Krahasueshmëria</w:t>
      </w:r>
      <w:proofErr w:type="spellEnd"/>
      <w:r w:rsidRPr="00ED7D4E">
        <w:rPr>
          <w:rFonts w:ascii="Times New Roman" w:hAnsi="Times New Roman" w:cs="Times New Roman"/>
          <w:sz w:val="24"/>
          <w:szCs w:val="24"/>
          <w:lang w:val="sq-AL"/>
        </w:rPr>
        <w:t xml:space="preserve"> dhe barazimi i teksteve letrare.</w:t>
      </w:r>
    </w:p>
    <w:p w14:paraId="6D37BA3A" w14:textId="77777777" w:rsidR="00ED7D4E" w:rsidRPr="00ED7D4E" w:rsidRDefault="00ED7D4E" w:rsidP="00ED7D4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D7D4E">
        <w:rPr>
          <w:rFonts w:ascii="Times New Roman" w:hAnsi="Times New Roman" w:cs="Times New Roman"/>
          <w:sz w:val="24"/>
          <w:szCs w:val="24"/>
          <w:lang w:val="sq-AL"/>
        </w:rPr>
        <w:t xml:space="preserve"> Teksti i një autori dhe pranitë e gjurmëve të tij në tekstet e autorit</w:t>
      </w:r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r w:rsidRPr="00ED7D4E">
        <w:rPr>
          <w:rFonts w:ascii="Times New Roman" w:hAnsi="Times New Roman" w:cs="Times New Roman"/>
          <w:sz w:val="24"/>
          <w:szCs w:val="24"/>
          <w:lang w:val="sq-AL"/>
        </w:rPr>
        <w:t>tjetër, por edhe  prania e autorëve të tjerë në tekstin e një autori.</w:t>
      </w:r>
    </w:p>
    <w:p w14:paraId="0DF040BA" w14:textId="77777777" w:rsidR="00ED7D4E" w:rsidRPr="00ED7D4E" w:rsidRDefault="00ED7D4E" w:rsidP="00ED7D4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D7D4E">
        <w:rPr>
          <w:rFonts w:ascii="Times New Roman" w:hAnsi="Times New Roman" w:cs="Times New Roman"/>
          <w:i/>
          <w:iCs/>
          <w:sz w:val="24"/>
          <w:szCs w:val="24"/>
          <w:u w:val="single"/>
          <w:lang w:val="sq-AL"/>
        </w:rPr>
        <w:t xml:space="preserve">D e f i n i c i o n e t </w:t>
      </w:r>
      <w:r w:rsidRPr="00ED7D4E">
        <w:rPr>
          <w:rFonts w:ascii="Times New Roman" w:hAnsi="Times New Roman" w:cs="Times New Roman"/>
          <w:sz w:val="24"/>
          <w:szCs w:val="24"/>
          <w:lang w:val="sq-AL"/>
        </w:rPr>
        <w:t>:</w:t>
      </w:r>
    </w:p>
    <w:p w14:paraId="54EFEA93" w14:textId="190D2417" w:rsidR="00ED7D4E" w:rsidRPr="00ED7D4E" w:rsidRDefault="00ED7D4E" w:rsidP="00ED7D4E">
      <w:pPr>
        <w:jc w:val="both"/>
        <w:rPr>
          <w:rFonts w:ascii="Times New Roman" w:hAnsi="Times New Roman" w:cs="Times New Roman"/>
          <w:sz w:val="24"/>
          <w:szCs w:val="24"/>
        </w:rPr>
      </w:pPr>
      <w:r w:rsidRPr="00ED7D4E">
        <w:rPr>
          <w:rFonts w:ascii="Times New Roman" w:hAnsi="Times New Roman" w:cs="Times New Roman"/>
          <w:sz w:val="24"/>
          <w:szCs w:val="24"/>
          <w:lang w:val="sq-AL"/>
        </w:rPr>
        <w:t xml:space="preserve">“Lënda e krahasimtares, në radhë të parë, është studimi </w:t>
      </w:r>
      <w:r w:rsidRPr="00ED7D4E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ED7D4E">
        <w:rPr>
          <w:rFonts w:ascii="Times New Roman" w:hAnsi="Times New Roman" w:cs="Times New Roman"/>
          <w:sz w:val="24"/>
          <w:szCs w:val="24"/>
        </w:rPr>
        <w:t xml:space="preserve"> l</w:t>
      </w:r>
      <w:proofErr w:type="spellStart"/>
      <w:r w:rsidRPr="00ED7D4E">
        <w:rPr>
          <w:rFonts w:ascii="Times New Roman" w:hAnsi="Times New Roman" w:cs="Times New Roman"/>
          <w:sz w:val="24"/>
          <w:szCs w:val="24"/>
          <w:lang w:val="sq-AL"/>
        </w:rPr>
        <w:t>idhjeve</w:t>
      </w:r>
      <w:proofErr w:type="spellEnd"/>
      <w:r w:rsidRPr="00ED7D4E">
        <w:rPr>
          <w:rFonts w:ascii="Times New Roman" w:hAnsi="Times New Roman" w:cs="Times New Roman"/>
          <w:sz w:val="24"/>
          <w:szCs w:val="24"/>
          <w:lang w:val="sq-AL"/>
        </w:rPr>
        <w:t xml:space="preserve"> reciproke të  veprave letrare në dy letërsi të</w:t>
      </w:r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r w:rsidRPr="00ED7D4E">
        <w:rPr>
          <w:rFonts w:ascii="Times New Roman" w:hAnsi="Times New Roman" w:cs="Times New Roman"/>
          <w:sz w:val="24"/>
          <w:szCs w:val="24"/>
          <w:lang w:val="sq-AL"/>
        </w:rPr>
        <w:t xml:space="preserve">ndryshme”. “Këto lidhje sajojnë lidhshmëri </w:t>
      </w:r>
      <w:r w:rsidRPr="00ED7D4E">
        <w:rPr>
          <w:rFonts w:ascii="Times New Roman" w:hAnsi="Times New Roman" w:cs="Times New Roman"/>
          <w:sz w:val="24"/>
          <w:szCs w:val="24"/>
          <w:u w:val="single"/>
          <w:lang w:val="sq-AL"/>
        </w:rPr>
        <w:t>bilaterale</w:t>
      </w:r>
      <w:r w:rsidRPr="00ED7D4E">
        <w:rPr>
          <w:rFonts w:ascii="Times New Roman" w:hAnsi="Times New Roman" w:cs="Times New Roman"/>
          <w:sz w:val="24"/>
          <w:szCs w:val="24"/>
          <w:lang w:val="sq-AL"/>
        </w:rPr>
        <w:t xml:space="preserve"> ndërmjet dy elementeve, ndërsa detyra e letërsisë së</w:t>
      </w:r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r w:rsidRPr="00ED7D4E">
        <w:rPr>
          <w:rFonts w:ascii="Times New Roman" w:hAnsi="Times New Roman" w:cs="Times New Roman"/>
          <w:sz w:val="24"/>
          <w:szCs w:val="24"/>
          <w:lang w:val="sq-AL"/>
        </w:rPr>
        <w:t>gjithmbarshme është që t’i ndriçojë faktet që janë të</w:t>
      </w:r>
    </w:p>
    <w:p w14:paraId="1306DC6D" w14:textId="282E38A2" w:rsidR="00ED7D4E" w:rsidRPr="00ED7D4E" w:rsidRDefault="00ED7D4E" w:rsidP="00ED7D4E">
      <w:pPr>
        <w:jc w:val="both"/>
        <w:rPr>
          <w:rFonts w:ascii="Times New Roman" w:hAnsi="Times New Roman" w:cs="Times New Roman"/>
          <w:sz w:val="24"/>
          <w:szCs w:val="24"/>
        </w:rPr>
      </w:pPr>
      <w:r w:rsidRPr="00ED7D4E">
        <w:rPr>
          <w:rFonts w:ascii="Times New Roman" w:hAnsi="Times New Roman" w:cs="Times New Roman"/>
          <w:sz w:val="24"/>
          <w:szCs w:val="24"/>
          <w:lang w:val="sq-AL"/>
        </w:rPr>
        <w:t xml:space="preserve">përbashkëta për më shumë letërsi (lidhjet </w:t>
      </w:r>
      <w:r w:rsidRPr="00ED7D4E">
        <w:rPr>
          <w:rFonts w:ascii="Times New Roman" w:hAnsi="Times New Roman" w:cs="Times New Roman"/>
          <w:sz w:val="24"/>
          <w:szCs w:val="24"/>
          <w:u w:val="single"/>
          <w:lang w:val="sq-AL"/>
        </w:rPr>
        <w:t>multilaterale</w:t>
      </w:r>
      <w:r w:rsidRPr="00ED7D4E">
        <w:rPr>
          <w:rFonts w:ascii="Times New Roman" w:hAnsi="Times New Roman" w:cs="Times New Roman"/>
          <w:sz w:val="24"/>
          <w:szCs w:val="24"/>
          <w:lang w:val="sq-AL"/>
        </w:rPr>
        <w:t>)”.</w:t>
      </w:r>
    </w:p>
    <w:p w14:paraId="0942FEF8" w14:textId="77777777" w:rsidR="00ED7D4E" w:rsidRPr="00ED7D4E" w:rsidRDefault="00ED7D4E" w:rsidP="00ED7D4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D7D4E">
        <w:rPr>
          <w:rFonts w:ascii="Times New Roman" w:hAnsi="Times New Roman" w:cs="Times New Roman"/>
          <w:sz w:val="24"/>
          <w:szCs w:val="24"/>
          <w:u w:val="single"/>
          <w:lang w:val="sq-AL"/>
        </w:rPr>
        <w:t xml:space="preserve">Sipas </w:t>
      </w:r>
      <w:proofErr w:type="spellStart"/>
      <w:r w:rsidRPr="00ED7D4E">
        <w:rPr>
          <w:rFonts w:ascii="Times New Roman" w:hAnsi="Times New Roman" w:cs="Times New Roman"/>
          <w:sz w:val="24"/>
          <w:szCs w:val="24"/>
          <w:u w:val="single"/>
          <w:lang w:val="sq-AL"/>
        </w:rPr>
        <w:t>Van</w:t>
      </w:r>
      <w:proofErr w:type="spellEnd"/>
      <w:r w:rsidRPr="00ED7D4E">
        <w:rPr>
          <w:rFonts w:ascii="Times New Roman" w:hAnsi="Times New Roman" w:cs="Times New Roman"/>
          <w:sz w:val="24"/>
          <w:szCs w:val="24"/>
          <w:u w:val="single"/>
          <w:lang w:val="sq-AL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  <w:u w:val="single"/>
          <w:lang w:val="sq-AL"/>
        </w:rPr>
        <w:t>Tikemit</w:t>
      </w:r>
      <w:proofErr w:type="spellEnd"/>
      <w:r w:rsidRPr="00ED7D4E">
        <w:rPr>
          <w:rFonts w:ascii="Times New Roman" w:hAnsi="Times New Roman" w:cs="Times New Roman"/>
          <w:sz w:val="24"/>
          <w:szCs w:val="24"/>
          <w:lang w:val="sq-AL"/>
        </w:rPr>
        <w:t>:</w:t>
      </w:r>
    </w:p>
    <w:p w14:paraId="6A3C1A80" w14:textId="77777777" w:rsidR="00ED7D4E" w:rsidRPr="00ED7D4E" w:rsidRDefault="00ED7D4E" w:rsidP="00ED7D4E">
      <w:pPr>
        <w:jc w:val="both"/>
        <w:rPr>
          <w:rFonts w:ascii="Times New Roman" w:hAnsi="Times New Roman" w:cs="Times New Roman"/>
          <w:sz w:val="24"/>
          <w:szCs w:val="24"/>
        </w:rPr>
      </w:pPr>
      <w:r w:rsidRPr="00ED7D4E">
        <w:rPr>
          <w:rFonts w:ascii="Times New Roman" w:hAnsi="Times New Roman" w:cs="Times New Roman"/>
          <w:sz w:val="24"/>
          <w:szCs w:val="24"/>
          <w:lang w:val="sq-AL"/>
        </w:rPr>
        <w:t>“Letërsia krahasimtare është degë e veçantë  e Shkencës mbi</w:t>
      </w:r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r w:rsidRPr="00ED7D4E">
        <w:rPr>
          <w:rFonts w:ascii="Times New Roman" w:hAnsi="Times New Roman" w:cs="Times New Roman"/>
          <w:sz w:val="24"/>
          <w:szCs w:val="24"/>
          <w:lang w:val="sq-AL"/>
        </w:rPr>
        <w:t>letërsinë që studion veprat e dy letërsive të ndryshme</w:t>
      </w:r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r w:rsidRPr="00ED7D4E">
        <w:rPr>
          <w:rFonts w:ascii="Times New Roman" w:hAnsi="Times New Roman" w:cs="Times New Roman"/>
          <w:sz w:val="24"/>
          <w:szCs w:val="24"/>
          <w:lang w:val="sq-AL"/>
        </w:rPr>
        <w:t>brenda lidhjeve të tyre reciproke”, por “me theks të</w:t>
      </w:r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r w:rsidRPr="00ED7D4E">
        <w:rPr>
          <w:rFonts w:ascii="Times New Roman" w:hAnsi="Times New Roman" w:cs="Times New Roman"/>
          <w:sz w:val="24"/>
          <w:szCs w:val="24"/>
          <w:lang w:val="sq-AL"/>
        </w:rPr>
        <w:t>veçantë  ekskluzivisht ndërmjet dy elementeve”. Letërsisë</w:t>
      </w:r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r w:rsidRPr="00ED7D4E">
        <w:rPr>
          <w:rFonts w:ascii="Times New Roman" w:hAnsi="Times New Roman" w:cs="Times New Roman"/>
          <w:sz w:val="24"/>
          <w:szCs w:val="24"/>
          <w:lang w:val="sq-AL"/>
        </w:rPr>
        <w:t xml:space="preserve">botërore i </w:t>
      </w:r>
      <w:proofErr w:type="spellStart"/>
      <w:r w:rsidRPr="00ED7D4E">
        <w:rPr>
          <w:rFonts w:ascii="Times New Roman" w:hAnsi="Times New Roman" w:cs="Times New Roman"/>
          <w:sz w:val="24"/>
          <w:szCs w:val="24"/>
          <w:lang w:val="sq-AL"/>
        </w:rPr>
        <w:t>bjen</w:t>
      </w:r>
      <w:proofErr w:type="spellEnd"/>
      <w:r w:rsidRPr="00ED7D4E">
        <w:rPr>
          <w:rFonts w:ascii="Times New Roman" w:hAnsi="Times New Roman" w:cs="Times New Roman"/>
          <w:sz w:val="24"/>
          <w:szCs w:val="24"/>
          <w:lang w:val="sq-AL"/>
        </w:rPr>
        <w:t xml:space="preserve">  barra që t’i ndriçojë faktet</w:t>
      </w:r>
    </w:p>
    <w:p w14:paraId="1ED1995D" w14:textId="77777777" w:rsidR="00ED7D4E" w:rsidRPr="00ED7D4E" w:rsidRDefault="00ED7D4E" w:rsidP="00ED7D4E">
      <w:pPr>
        <w:jc w:val="both"/>
        <w:rPr>
          <w:rFonts w:ascii="Times New Roman" w:hAnsi="Times New Roman" w:cs="Times New Roman"/>
          <w:sz w:val="24"/>
          <w:szCs w:val="24"/>
        </w:rPr>
      </w:pPr>
      <w:r w:rsidRPr="00ED7D4E">
        <w:rPr>
          <w:rFonts w:ascii="Times New Roman" w:hAnsi="Times New Roman" w:cs="Times New Roman"/>
          <w:sz w:val="24"/>
          <w:szCs w:val="24"/>
          <w:lang w:val="sq-AL"/>
        </w:rPr>
        <w:t>që janë të përbashkëta për më shumë letërsi të ndryshme</w:t>
      </w:r>
    </w:p>
    <w:p w14:paraId="3A68C2B0" w14:textId="77777777" w:rsidR="00ED7D4E" w:rsidRPr="00ED7D4E" w:rsidRDefault="00ED7D4E" w:rsidP="00ED7D4E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DB0BB93" w14:textId="77777777" w:rsidR="00ED7D4E" w:rsidRPr="00ED7D4E" w:rsidRDefault="00ED7D4E" w:rsidP="00ED7D4E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F537BC" w14:textId="6001BCB1" w:rsidR="00ED7D4E" w:rsidRPr="00ED7D4E" w:rsidRDefault="00ED7D4E" w:rsidP="00ED7D4E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D7D4E">
        <w:rPr>
          <w:rFonts w:ascii="Times New Roman" w:hAnsi="Times New Roman" w:cs="Times New Roman"/>
          <w:b/>
          <w:bCs/>
          <w:sz w:val="24"/>
          <w:szCs w:val="24"/>
        </w:rPr>
        <w:lastRenderedPageBreak/>
        <w:t>Letërsia</w:t>
      </w:r>
      <w:proofErr w:type="spellEnd"/>
      <w:r w:rsidRPr="00ED7D4E"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ED7D4E">
        <w:rPr>
          <w:rFonts w:ascii="Times New Roman" w:hAnsi="Times New Roman" w:cs="Times New Roman"/>
          <w:b/>
          <w:bCs/>
          <w:sz w:val="24"/>
          <w:szCs w:val="24"/>
        </w:rPr>
        <w:t>krahasuar</w:t>
      </w:r>
      <w:proofErr w:type="spellEnd"/>
      <w:r w:rsidRPr="00ED7D4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ED7D4E">
        <w:rPr>
          <w:rFonts w:ascii="Times New Roman" w:hAnsi="Times New Roman" w:cs="Times New Roman"/>
          <w:b/>
          <w:bCs/>
          <w:sz w:val="24"/>
          <w:szCs w:val="24"/>
        </w:rPr>
        <w:t>letërsia</w:t>
      </w:r>
      <w:proofErr w:type="spellEnd"/>
      <w:r w:rsidRPr="00ED7D4E"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ED7D4E">
        <w:rPr>
          <w:rFonts w:ascii="Times New Roman" w:hAnsi="Times New Roman" w:cs="Times New Roman"/>
          <w:b/>
          <w:bCs/>
          <w:sz w:val="24"/>
          <w:szCs w:val="24"/>
        </w:rPr>
        <w:t>përgjithshme</w:t>
      </w:r>
      <w:proofErr w:type="spellEnd"/>
    </w:p>
    <w:p w14:paraId="7F6814EA" w14:textId="123D7D7F" w:rsidR="00ED7D4E" w:rsidRPr="00ED7D4E" w:rsidRDefault="00ED7D4E" w:rsidP="00ED7D4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7D4E">
        <w:rPr>
          <w:rFonts w:ascii="Times New Roman" w:hAnsi="Times New Roman" w:cs="Times New Roman"/>
          <w:sz w:val="24"/>
          <w:szCs w:val="24"/>
        </w:rPr>
        <w:t>Prej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disa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vitesh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mbiemri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“e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përgjithshme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shfaqur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dendur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studimet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letrare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shumë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vende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përdoret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krah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mbiemrit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“e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krahasuar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”;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flitet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Comparative and General Literature.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vitin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1973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Shoqata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franceze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letërsisë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krahasuar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bë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Shoqata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franceze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letërsisë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përgjithshme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krahasuar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Tanimë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këto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debate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qetësuar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. Debati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skematizohet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duke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kujtuar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qëndrimi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francez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”, </w:t>
      </w:r>
      <w:r w:rsidRPr="00ED7D4E">
        <w:rPr>
          <w:rFonts w:ascii="Times New Roman" w:hAnsi="Times New Roman" w:cs="Times New Roman"/>
          <w:sz w:val="24"/>
          <w:szCs w:val="24"/>
        </w:rPr>
        <w:t>I</w:t>
      </w:r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paraqitur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vija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përgjithshme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gjendet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parathënien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shkruar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prej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I.M. Carre-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botimin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parë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(1951)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i/>
          <w:iCs/>
          <w:sz w:val="24"/>
          <w:szCs w:val="24"/>
        </w:rPr>
        <w:t>Letërsia</w:t>
      </w:r>
      <w:proofErr w:type="spellEnd"/>
      <w:r w:rsidRPr="00ED7D4E">
        <w:rPr>
          <w:rFonts w:ascii="Times New Roman" w:hAnsi="Times New Roman" w:cs="Times New Roman"/>
          <w:i/>
          <w:iCs/>
          <w:sz w:val="24"/>
          <w:szCs w:val="24"/>
        </w:rPr>
        <w:t xml:space="preserve"> e </w:t>
      </w:r>
      <w:proofErr w:type="spellStart"/>
      <w:r w:rsidRPr="00ED7D4E">
        <w:rPr>
          <w:rFonts w:ascii="Times New Roman" w:hAnsi="Times New Roman" w:cs="Times New Roman"/>
          <w:i/>
          <w:iCs/>
          <w:sz w:val="24"/>
          <w:szCs w:val="24"/>
        </w:rPr>
        <w:t>krahasuar</w:t>
      </w:r>
      <w:proofErr w:type="spellEnd"/>
      <w:r w:rsidRPr="00ED7D4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D7D4E">
        <w:rPr>
          <w:rFonts w:ascii="Times New Roman" w:hAnsi="Times New Roman" w:cs="Times New Roman"/>
          <w:sz w:val="24"/>
          <w:szCs w:val="24"/>
        </w:rPr>
        <w:t xml:space="preserve">e M.F. Guyard-it,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thuhet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>: “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Letërsia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krahasuar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degë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historisë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letrare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; ajo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studim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r w:rsidR="00FC59CA">
        <w:rPr>
          <w:rFonts w:ascii="Times New Roman" w:hAnsi="Times New Roman" w:cs="Times New Roman"/>
          <w:sz w:val="24"/>
          <w:szCs w:val="24"/>
        </w:rPr>
        <w:t>I</w:t>
      </w:r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marëdhënieve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shpirtërore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ndërkombëtare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përafrive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lëndore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ekzistuar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ndërmjet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shkrimtarëve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veprave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duke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iu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takuar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shumë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letërsive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>”.</w:t>
      </w:r>
    </w:p>
    <w:p w14:paraId="56F74B3E" w14:textId="77777777" w:rsidR="00ED7D4E" w:rsidRPr="00ED7D4E" w:rsidRDefault="00ED7D4E" w:rsidP="00ED7D4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7D4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anën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amerikane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, R. Wellek-u,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anëtar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vjetër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Rrethit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Pragës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siguronte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duhej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kufizuar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shqyrtim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tillë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tij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letërsia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krahasuar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përftohet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fare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mirë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brenda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njëjtës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trevë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gjuhësore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veprën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tij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Teoria e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letërsisë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, Wellek-u ka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shkruar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: “Nuk ka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ndryshim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metodologjik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ndërmjet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studimi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kushtohet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Shekespeare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-it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Francë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tjetër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kushtohet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Shekespeare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-it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Anglinë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shekullit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XVIII”.</w:t>
      </w:r>
    </w:p>
    <w:p w14:paraId="680E7BA3" w14:textId="77777777" w:rsidR="00ED7D4E" w:rsidRPr="00ED7D4E" w:rsidRDefault="00ED7D4E" w:rsidP="00ED7D4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D7D4E">
        <w:rPr>
          <w:rFonts w:ascii="Times New Roman" w:hAnsi="Times New Roman" w:cs="Times New Roman"/>
          <w:sz w:val="24"/>
          <w:szCs w:val="24"/>
        </w:rPr>
        <w:t xml:space="preserve">Sot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duket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askush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mbron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konceptin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letërsie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krahasuar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ngushtësisht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kufizuar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histori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letrare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EAA0E8F" w14:textId="77777777" w:rsidR="00ED7D4E" w:rsidRPr="00ED7D4E" w:rsidRDefault="00ED7D4E" w:rsidP="00ED7D4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7D4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anën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tjetër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kundërshtim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me R. Wellek-un,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mbajtur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hipoteza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cilës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ekziston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metodologji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vecantë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letërsinë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krahasuar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sepse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ajo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arsye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rrënjëve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vecanta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kulturore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jo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vetëm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gjuhësore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vë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përballë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objekte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heterogjene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>.</w:t>
      </w:r>
    </w:p>
    <w:p w14:paraId="2CFD3E78" w14:textId="77777777" w:rsidR="00ED7D4E" w:rsidRPr="00ED7D4E" w:rsidRDefault="00ED7D4E" w:rsidP="00ED7D4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D7D4E">
        <w:rPr>
          <w:rFonts w:ascii="Times New Roman" w:hAnsi="Times New Roman" w:cs="Times New Roman"/>
          <w:sz w:val="24"/>
          <w:szCs w:val="24"/>
        </w:rPr>
        <w:t xml:space="preserve">Pa u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ndalur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terminologji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vecantë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konkludojmë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shprehja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Letërsi</w:t>
      </w:r>
      <w:proofErr w:type="spellEnd"/>
      <w:r w:rsidRPr="00ED7D4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e </w:t>
      </w:r>
      <w:proofErr w:type="spellStart"/>
      <w:r w:rsidRPr="00ED7D4E">
        <w:rPr>
          <w:rFonts w:ascii="Times New Roman" w:hAnsi="Times New Roman" w:cs="Times New Roman"/>
          <w:b/>
          <w:bCs/>
          <w:i/>
          <w:iCs/>
          <w:sz w:val="24"/>
          <w:szCs w:val="24"/>
        </w:rPr>
        <w:t>krahasuar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përjashton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aspak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studimet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mbi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marëdhëniet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ndërsjellta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midis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arteve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>.</w:t>
      </w:r>
    </w:p>
    <w:p w14:paraId="0A52561E" w14:textId="77777777" w:rsidR="00ED7D4E" w:rsidRPr="00ED7D4E" w:rsidRDefault="00ED7D4E" w:rsidP="00ED7D4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7D4E">
        <w:rPr>
          <w:rFonts w:ascii="Times New Roman" w:hAnsi="Times New Roman" w:cs="Times New Roman"/>
          <w:sz w:val="24"/>
          <w:szCs w:val="24"/>
        </w:rPr>
        <w:t>Nëse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shprehja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Letërsia</w:t>
      </w:r>
      <w:proofErr w:type="spellEnd"/>
      <w:r w:rsidRPr="00ED7D4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e </w:t>
      </w:r>
      <w:proofErr w:type="spellStart"/>
      <w:r w:rsidRPr="00ED7D4E">
        <w:rPr>
          <w:rFonts w:ascii="Times New Roman" w:hAnsi="Times New Roman" w:cs="Times New Roman"/>
          <w:b/>
          <w:bCs/>
          <w:i/>
          <w:iCs/>
          <w:sz w:val="24"/>
          <w:szCs w:val="24"/>
        </w:rPr>
        <w:t>përgjithshme</w:t>
      </w:r>
      <w:proofErr w:type="spellEnd"/>
      <w:r w:rsidRPr="00ED7D4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b/>
          <w:bCs/>
          <w:i/>
          <w:iCs/>
          <w:sz w:val="24"/>
          <w:szCs w:val="24"/>
        </w:rPr>
        <w:t>dhe</w:t>
      </w:r>
      <w:proofErr w:type="spellEnd"/>
      <w:r w:rsidRPr="00ED7D4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e </w:t>
      </w:r>
      <w:proofErr w:type="spellStart"/>
      <w:r w:rsidRPr="00ED7D4E">
        <w:rPr>
          <w:rFonts w:ascii="Times New Roman" w:hAnsi="Times New Roman" w:cs="Times New Roman"/>
          <w:b/>
          <w:bCs/>
          <w:i/>
          <w:iCs/>
          <w:sz w:val="24"/>
          <w:szCs w:val="24"/>
        </w:rPr>
        <w:t>krahasuar</w:t>
      </w:r>
      <w:proofErr w:type="spellEnd"/>
      <w:r w:rsidRPr="00ED7D4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duket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përfundimisht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aftë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paraqesë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disiplinë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po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zhvillohet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plotësisht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lejueshme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shtohet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mbiemri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</w:rPr>
        <w:t>mungon</w:t>
      </w:r>
      <w:proofErr w:type="spellEnd"/>
      <w:r w:rsidRPr="00ED7D4E">
        <w:rPr>
          <w:rFonts w:ascii="Times New Roman" w:hAnsi="Times New Roman" w:cs="Times New Roman"/>
          <w:sz w:val="24"/>
          <w:szCs w:val="24"/>
        </w:rPr>
        <w:t>.</w:t>
      </w:r>
    </w:p>
    <w:p w14:paraId="13BE6C2E" w14:textId="77777777" w:rsidR="00ED7D4E" w:rsidRPr="00ED7D4E" w:rsidRDefault="00ED7D4E" w:rsidP="00ED7D4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7D4E">
        <w:rPr>
          <w:rFonts w:ascii="Times New Roman" w:hAnsi="Times New Roman" w:cs="Times New Roman"/>
          <w:sz w:val="24"/>
          <w:szCs w:val="24"/>
          <w:lang w:val="sq-AL"/>
        </w:rPr>
        <w:t>Naim</w:t>
      </w:r>
      <w:proofErr w:type="spellEnd"/>
      <w:r w:rsidRPr="00ED7D4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  <w:lang w:val="sq-AL"/>
        </w:rPr>
        <w:t>Frashëri</w:t>
      </w:r>
      <w:proofErr w:type="spellEnd"/>
      <w:r w:rsidRPr="00ED7D4E">
        <w:rPr>
          <w:rFonts w:ascii="Times New Roman" w:hAnsi="Times New Roman" w:cs="Times New Roman"/>
          <w:sz w:val="24"/>
          <w:szCs w:val="24"/>
          <w:lang w:val="sq-AL"/>
        </w:rPr>
        <w:t xml:space="preserve"> ynë, për ta kënduar Skënderbeun, kërkon ndihmën e Engjëllit, ndërsa Fishta në “Lahuta e </w:t>
      </w:r>
      <w:proofErr w:type="spellStart"/>
      <w:r w:rsidRPr="00ED7D4E">
        <w:rPr>
          <w:rFonts w:ascii="Times New Roman" w:hAnsi="Times New Roman" w:cs="Times New Roman"/>
          <w:sz w:val="24"/>
          <w:szCs w:val="24"/>
          <w:lang w:val="sq-AL"/>
        </w:rPr>
        <w:t>Malcis</w:t>
      </w:r>
      <w:proofErr w:type="spellEnd"/>
      <w:r w:rsidRPr="00ED7D4E">
        <w:rPr>
          <w:rFonts w:ascii="Times New Roman" w:hAnsi="Times New Roman" w:cs="Times New Roman"/>
          <w:sz w:val="24"/>
          <w:szCs w:val="24"/>
          <w:lang w:val="sq-AL"/>
        </w:rPr>
        <w:t xml:space="preserve">” është përherë në koherencë me Zotin,  orën dhe zanat e malit të cilat duhet t’i ndihmojnë për ta kënduar trimërinë e Lekëve të </w:t>
      </w:r>
      <w:proofErr w:type="spellStart"/>
      <w:r w:rsidRPr="00ED7D4E">
        <w:rPr>
          <w:rFonts w:ascii="Times New Roman" w:hAnsi="Times New Roman" w:cs="Times New Roman"/>
          <w:sz w:val="24"/>
          <w:szCs w:val="24"/>
          <w:lang w:val="sq-AL"/>
        </w:rPr>
        <w:t>Oso</w:t>
      </w:r>
      <w:proofErr w:type="spellEnd"/>
      <w:r w:rsidRPr="00ED7D4E">
        <w:rPr>
          <w:rFonts w:ascii="Times New Roman" w:hAnsi="Times New Roman" w:cs="Times New Roman"/>
          <w:sz w:val="24"/>
          <w:szCs w:val="24"/>
          <w:lang w:val="sq-AL"/>
        </w:rPr>
        <w:t xml:space="preserve"> Kukës e madje edhe dhembjen, por edhe krenarinë e motrës të </w:t>
      </w:r>
      <w:proofErr w:type="spellStart"/>
      <w:r w:rsidRPr="00ED7D4E">
        <w:rPr>
          <w:rFonts w:ascii="Times New Roman" w:hAnsi="Times New Roman" w:cs="Times New Roman"/>
          <w:sz w:val="24"/>
          <w:szCs w:val="24"/>
          <w:lang w:val="sq-AL"/>
        </w:rPr>
        <w:t>Avdi</w:t>
      </w:r>
      <w:proofErr w:type="spellEnd"/>
      <w:r w:rsidRPr="00ED7D4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  <w:lang w:val="sq-AL"/>
        </w:rPr>
        <w:t>Hysës</w:t>
      </w:r>
      <w:proofErr w:type="spellEnd"/>
      <w:r w:rsidRPr="00ED7D4E">
        <w:rPr>
          <w:rFonts w:ascii="Times New Roman" w:hAnsi="Times New Roman" w:cs="Times New Roman"/>
          <w:sz w:val="24"/>
          <w:szCs w:val="24"/>
          <w:lang w:val="sq-AL"/>
        </w:rPr>
        <w:t>:</w:t>
      </w:r>
    </w:p>
    <w:p w14:paraId="0B48EBCB" w14:textId="77777777" w:rsidR="00ED7D4E" w:rsidRPr="00ED7D4E" w:rsidRDefault="00ED7D4E" w:rsidP="00ED7D4E">
      <w:pPr>
        <w:jc w:val="both"/>
        <w:rPr>
          <w:rFonts w:ascii="Times New Roman" w:hAnsi="Times New Roman" w:cs="Times New Roman"/>
          <w:sz w:val="24"/>
          <w:szCs w:val="24"/>
        </w:rPr>
      </w:pPr>
      <w:r w:rsidRPr="00ED7D4E">
        <w:rPr>
          <w:rFonts w:ascii="Times New Roman" w:hAnsi="Times New Roman" w:cs="Times New Roman"/>
          <w:sz w:val="24"/>
          <w:szCs w:val="24"/>
          <w:lang w:val="sq-AL"/>
        </w:rPr>
        <w:t> </w:t>
      </w:r>
    </w:p>
    <w:p w14:paraId="078A7E60" w14:textId="77777777" w:rsidR="00ED7D4E" w:rsidRPr="00ED7D4E" w:rsidRDefault="00ED7D4E" w:rsidP="00ED7D4E">
      <w:pPr>
        <w:jc w:val="both"/>
        <w:rPr>
          <w:rFonts w:ascii="Times New Roman" w:hAnsi="Times New Roman" w:cs="Times New Roman"/>
          <w:sz w:val="24"/>
          <w:szCs w:val="24"/>
        </w:rPr>
      </w:pPr>
      <w:r w:rsidRPr="00ED7D4E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“Ndihmo, Zot, si m’ ke </w:t>
      </w:r>
      <w:proofErr w:type="spellStart"/>
      <w:r w:rsidRPr="00ED7D4E">
        <w:rPr>
          <w:rFonts w:ascii="Times New Roman" w:hAnsi="Times New Roman" w:cs="Times New Roman"/>
          <w:sz w:val="24"/>
          <w:szCs w:val="24"/>
          <w:lang w:val="sq-AL"/>
        </w:rPr>
        <w:t>ndihmue</w:t>
      </w:r>
      <w:proofErr w:type="spellEnd"/>
      <w:r w:rsidRPr="00ED7D4E">
        <w:rPr>
          <w:rFonts w:ascii="Times New Roman" w:hAnsi="Times New Roman" w:cs="Times New Roman"/>
          <w:sz w:val="24"/>
          <w:szCs w:val="24"/>
          <w:lang w:val="sq-AL"/>
        </w:rPr>
        <w:t>!</w:t>
      </w:r>
    </w:p>
    <w:p w14:paraId="671EE21E" w14:textId="77777777" w:rsidR="00ED7D4E" w:rsidRPr="00ED7D4E" w:rsidRDefault="00ED7D4E" w:rsidP="00ED7D4E">
      <w:pPr>
        <w:jc w:val="both"/>
        <w:rPr>
          <w:rFonts w:ascii="Times New Roman" w:hAnsi="Times New Roman" w:cs="Times New Roman"/>
          <w:sz w:val="24"/>
          <w:szCs w:val="24"/>
        </w:rPr>
      </w:pPr>
      <w:r w:rsidRPr="00ED7D4E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</w:t>
      </w:r>
      <w:proofErr w:type="spellStart"/>
      <w:r w:rsidRPr="00ED7D4E">
        <w:rPr>
          <w:rFonts w:ascii="Times New Roman" w:hAnsi="Times New Roman" w:cs="Times New Roman"/>
          <w:sz w:val="24"/>
          <w:szCs w:val="24"/>
          <w:lang w:val="sq-AL"/>
        </w:rPr>
        <w:t>Pesqind</w:t>
      </w:r>
      <w:proofErr w:type="spellEnd"/>
      <w:r w:rsidRPr="00ED7D4E">
        <w:rPr>
          <w:rFonts w:ascii="Times New Roman" w:hAnsi="Times New Roman" w:cs="Times New Roman"/>
          <w:sz w:val="24"/>
          <w:szCs w:val="24"/>
          <w:lang w:val="sq-AL"/>
        </w:rPr>
        <w:t xml:space="preserve"> vjet kishin </w:t>
      </w:r>
      <w:proofErr w:type="spellStart"/>
      <w:r w:rsidRPr="00ED7D4E">
        <w:rPr>
          <w:rFonts w:ascii="Times New Roman" w:hAnsi="Times New Roman" w:cs="Times New Roman"/>
          <w:sz w:val="24"/>
          <w:szCs w:val="24"/>
          <w:lang w:val="sq-AL"/>
        </w:rPr>
        <w:t>kalue</w:t>
      </w:r>
      <w:proofErr w:type="spellEnd"/>
      <w:r w:rsidRPr="00ED7D4E">
        <w:rPr>
          <w:rFonts w:ascii="Times New Roman" w:hAnsi="Times New Roman" w:cs="Times New Roman"/>
          <w:sz w:val="24"/>
          <w:szCs w:val="24"/>
          <w:lang w:val="sq-AL"/>
        </w:rPr>
        <w:t>,</w:t>
      </w:r>
    </w:p>
    <w:p w14:paraId="26D59069" w14:textId="77777777" w:rsidR="00ED7D4E" w:rsidRPr="00ED7D4E" w:rsidRDefault="00ED7D4E" w:rsidP="00ED7D4E">
      <w:pPr>
        <w:jc w:val="both"/>
        <w:rPr>
          <w:rFonts w:ascii="Times New Roman" w:hAnsi="Times New Roman" w:cs="Times New Roman"/>
          <w:sz w:val="24"/>
          <w:szCs w:val="24"/>
        </w:rPr>
      </w:pPr>
      <w:r w:rsidRPr="00ED7D4E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Se të </w:t>
      </w:r>
      <w:proofErr w:type="spellStart"/>
      <w:r w:rsidRPr="00ED7D4E">
        <w:rPr>
          <w:rFonts w:ascii="Times New Roman" w:hAnsi="Times New Roman" w:cs="Times New Roman"/>
          <w:sz w:val="24"/>
          <w:szCs w:val="24"/>
          <w:lang w:val="sq-AL"/>
        </w:rPr>
        <w:t>bukren</w:t>
      </w:r>
      <w:proofErr w:type="spellEnd"/>
      <w:r w:rsidRPr="00ED7D4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  <w:lang w:val="sq-AL"/>
        </w:rPr>
        <w:t>ket</w:t>
      </w:r>
      <w:proofErr w:type="spellEnd"/>
      <w:r w:rsidRPr="00ED7D4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  <w:lang w:val="sq-AL"/>
        </w:rPr>
        <w:t>Shqypni</w:t>
      </w:r>
      <w:proofErr w:type="spellEnd"/>
      <w:r w:rsidRPr="00ED7D4E">
        <w:rPr>
          <w:rFonts w:ascii="Times New Roman" w:hAnsi="Times New Roman" w:cs="Times New Roman"/>
          <w:sz w:val="24"/>
          <w:szCs w:val="24"/>
          <w:lang w:val="sq-AL"/>
        </w:rPr>
        <w:t>,</w:t>
      </w:r>
    </w:p>
    <w:p w14:paraId="6A11DB1E" w14:textId="77777777" w:rsidR="00ED7D4E" w:rsidRPr="00ED7D4E" w:rsidRDefault="00ED7D4E" w:rsidP="00ED7D4E">
      <w:pPr>
        <w:jc w:val="both"/>
        <w:rPr>
          <w:rFonts w:ascii="Times New Roman" w:hAnsi="Times New Roman" w:cs="Times New Roman"/>
          <w:sz w:val="24"/>
          <w:szCs w:val="24"/>
        </w:rPr>
      </w:pPr>
      <w:r w:rsidRPr="00ED7D4E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Turku e </w:t>
      </w:r>
      <w:proofErr w:type="spellStart"/>
      <w:r w:rsidRPr="00ED7D4E">
        <w:rPr>
          <w:rFonts w:ascii="Times New Roman" w:hAnsi="Times New Roman" w:cs="Times New Roman"/>
          <w:sz w:val="24"/>
          <w:szCs w:val="24"/>
          <w:lang w:val="sq-AL"/>
        </w:rPr>
        <w:t>mbate</w:t>
      </w:r>
      <w:proofErr w:type="spellEnd"/>
      <w:r w:rsidRPr="00ED7D4E">
        <w:rPr>
          <w:rFonts w:ascii="Times New Roman" w:hAnsi="Times New Roman" w:cs="Times New Roman"/>
          <w:sz w:val="24"/>
          <w:szCs w:val="24"/>
          <w:lang w:val="sq-AL"/>
        </w:rPr>
        <w:t xml:space="preserve"> në </w:t>
      </w:r>
      <w:proofErr w:type="spellStart"/>
      <w:r w:rsidRPr="00ED7D4E">
        <w:rPr>
          <w:rFonts w:ascii="Times New Roman" w:hAnsi="Times New Roman" w:cs="Times New Roman"/>
          <w:sz w:val="24"/>
          <w:szCs w:val="24"/>
          <w:lang w:val="sq-AL"/>
        </w:rPr>
        <w:t>robni</w:t>
      </w:r>
      <w:proofErr w:type="spellEnd"/>
      <w:r w:rsidRPr="00ED7D4E">
        <w:rPr>
          <w:rFonts w:ascii="Times New Roman" w:hAnsi="Times New Roman" w:cs="Times New Roman"/>
          <w:sz w:val="24"/>
          <w:szCs w:val="24"/>
          <w:lang w:val="sq-AL"/>
        </w:rPr>
        <w:t>, ”</w:t>
      </w:r>
    </w:p>
    <w:p w14:paraId="4A0FF8F8" w14:textId="77777777" w:rsidR="00ED7D4E" w:rsidRPr="00ED7D4E" w:rsidRDefault="00ED7D4E" w:rsidP="00ED7D4E">
      <w:pPr>
        <w:jc w:val="both"/>
        <w:rPr>
          <w:rFonts w:ascii="Times New Roman" w:hAnsi="Times New Roman" w:cs="Times New Roman"/>
          <w:sz w:val="24"/>
          <w:szCs w:val="24"/>
        </w:rPr>
      </w:pPr>
      <w:r w:rsidRPr="00ED7D4E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</w:t>
      </w:r>
    </w:p>
    <w:p w14:paraId="61CF3196" w14:textId="77777777" w:rsidR="00ED7D4E" w:rsidRPr="00ED7D4E" w:rsidRDefault="00ED7D4E" w:rsidP="00ED7D4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D7D4E">
        <w:rPr>
          <w:rFonts w:ascii="Times New Roman" w:hAnsi="Times New Roman" w:cs="Times New Roman"/>
          <w:sz w:val="24"/>
          <w:szCs w:val="24"/>
          <w:lang w:val="sq-AL"/>
        </w:rPr>
        <w:t>Por, kërkon edhe ndihmën e Zanës:</w:t>
      </w:r>
    </w:p>
    <w:p w14:paraId="64AE2C1E" w14:textId="77777777" w:rsidR="00ED7D4E" w:rsidRPr="00ED7D4E" w:rsidRDefault="00ED7D4E" w:rsidP="00ED7D4E">
      <w:pPr>
        <w:jc w:val="both"/>
        <w:rPr>
          <w:rFonts w:ascii="Times New Roman" w:hAnsi="Times New Roman" w:cs="Times New Roman"/>
          <w:sz w:val="24"/>
          <w:szCs w:val="24"/>
        </w:rPr>
      </w:pPr>
      <w:r w:rsidRPr="00ED7D4E">
        <w:rPr>
          <w:rFonts w:ascii="Times New Roman" w:hAnsi="Times New Roman" w:cs="Times New Roman"/>
          <w:sz w:val="24"/>
          <w:szCs w:val="24"/>
          <w:lang w:val="sq-AL"/>
        </w:rPr>
        <w:lastRenderedPageBreak/>
        <w:t> </w:t>
      </w:r>
    </w:p>
    <w:p w14:paraId="08DF78EE" w14:textId="77777777" w:rsidR="00ED7D4E" w:rsidRPr="00ED7D4E" w:rsidRDefault="00ED7D4E" w:rsidP="00ED7D4E">
      <w:pPr>
        <w:jc w:val="both"/>
        <w:rPr>
          <w:rFonts w:ascii="Times New Roman" w:hAnsi="Times New Roman" w:cs="Times New Roman"/>
          <w:sz w:val="24"/>
          <w:szCs w:val="24"/>
        </w:rPr>
      </w:pPr>
      <w:r w:rsidRPr="00ED7D4E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“Deh! Moj Zanë, </w:t>
      </w:r>
      <w:proofErr w:type="spellStart"/>
      <w:r w:rsidRPr="00ED7D4E">
        <w:rPr>
          <w:rFonts w:ascii="Times New Roman" w:hAnsi="Times New Roman" w:cs="Times New Roman"/>
          <w:sz w:val="24"/>
          <w:szCs w:val="24"/>
          <w:lang w:val="sq-AL"/>
        </w:rPr>
        <w:t>m’a</w:t>
      </w:r>
      <w:proofErr w:type="spellEnd"/>
      <w:r w:rsidRPr="00ED7D4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  <w:lang w:val="sq-AL"/>
        </w:rPr>
        <w:t>thuej</w:t>
      </w:r>
      <w:proofErr w:type="spellEnd"/>
      <w:r w:rsidRPr="00ED7D4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Pr="00ED7D4E">
        <w:rPr>
          <w:rFonts w:ascii="Times New Roman" w:hAnsi="Times New Roman" w:cs="Times New Roman"/>
          <w:sz w:val="24"/>
          <w:szCs w:val="24"/>
          <w:lang w:val="sq-AL"/>
        </w:rPr>
        <w:t>nji</w:t>
      </w:r>
      <w:proofErr w:type="spellEnd"/>
      <w:r w:rsidRPr="00ED7D4E">
        <w:rPr>
          <w:rFonts w:ascii="Times New Roman" w:hAnsi="Times New Roman" w:cs="Times New Roman"/>
          <w:sz w:val="24"/>
          <w:szCs w:val="24"/>
          <w:lang w:val="sq-AL"/>
        </w:rPr>
        <w:t xml:space="preserve"> fjalë:</w:t>
      </w:r>
    </w:p>
    <w:p w14:paraId="002F09DF" w14:textId="77777777" w:rsidR="00ED7D4E" w:rsidRPr="00ED7D4E" w:rsidRDefault="00ED7D4E" w:rsidP="00ED7D4E">
      <w:pPr>
        <w:jc w:val="both"/>
        <w:rPr>
          <w:rFonts w:ascii="Times New Roman" w:hAnsi="Times New Roman" w:cs="Times New Roman"/>
          <w:sz w:val="24"/>
          <w:szCs w:val="24"/>
        </w:rPr>
      </w:pPr>
      <w:r w:rsidRPr="00ED7D4E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Ku e ka </w:t>
      </w:r>
      <w:proofErr w:type="spellStart"/>
      <w:r w:rsidRPr="00ED7D4E">
        <w:rPr>
          <w:rFonts w:ascii="Times New Roman" w:hAnsi="Times New Roman" w:cs="Times New Roman"/>
          <w:sz w:val="24"/>
          <w:szCs w:val="24"/>
          <w:lang w:val="sq-AL"/>
        </w:rPr>
        <w:t>Osja</w:t>
      </w:r>
      <w:proofErr w:type="spellEnd"/>
      <w:r w:rsidRPr="00ED7D4E">
        <w:rPr>
          <w:rFonts w:ascii="Times New Roman" w:hAnsi="Times New Roman" w:cs="Times New Roman"/>
          <w:sz w:val="24"/>
          <w:szCs w:val="24"/>
          <w:lang w:val="sq-AL"/>
        </w:rPr>
        <w:t xml:space="preserve"> edhe </w:t>
      </w:r>
      <w:proofErr w:type="spellStart"/>
      <w:r w:rsidRPr="00ED7D4E">
        <w:rPr>
          <w:rFonts w:ascii="Times New Roman" w:hAnsi="Times New Roman" w:cs="Times New Roman"/>
          <w:sz w:val="24"/>
          <w:szCs w:val="24"/>
          <w:lang w:val="sq-AL"/>
        </w:rPr>
        <w:t>nji</w:t>
      </w:r>
      <w:proofErr w:type="spellEnd"/>
      <w:r w:rsidRPr="00ED7D4E">
        <w:rPr>
          <w:rFonts w:ascii="Times New Roman" w:hAnsi="Times New Roman" w:cs="Times New Roman"/>
          <w:sz w:val="24"/>
          <w:szCs w:val="24"/>
          <w:lang w:val="sq-AL"/>
        </w:rPr>
        <w:t xml:space="preserve"> djalë?”</w:t>
      </w:r>
    </w:p>
    <w:p w14:paraId="279A6776" w14:textId="77777777" w:rsidR="00ED7D4E" w:rsidRPr="00ED7D4E" w:rsidRDefault="00ED7D4E" w:rsidP="00ED7D4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D7D4E">
        <w:rPr>
          <w:rFonts w:ascii="Times New Roman" w:hAnsi="Times New Roman" w:cs="Times New Roman"/>
          <w:sz w:val="24"/>
          <w:szCs w:val="24"/>
          <w:lang w:val="sq-AL"/>
        </w:rPr>
        <w:t xml:space="preserve"> Te Helenët, dominonte përfytyrimi, prandaj edhe mendimi, se në radhë të parë, hyjnitë e frymëzojnë krijuesin – shkrimtarin (poetin). Por kishte edhe mendimtarë që krijimin në kuptimin e thjeshtë të fjalës,  nuk e konsideronin si “dhunti të muzave”, ose së paku nuk mendonin se çdo poet ishte i frymëzuar prej muzave. Në të shumtën e rasteve, frymëzimi është reflektim i zemrës (drithërimave).</w:t>
      </w:r>
    </w:p>
    <w:p w14:paraId="697FDD3A" w14:textId="77777777" w:rsidR="00ED7D4E" w:rsidRPr="00ED7D4E" w:rsidRDefault="00ED7D4E" w:rsidP="00ED7D4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D7D4E">
        <w:rPr>
          <w:rFonts w:ascii="Times New Roman" w:hAnsi="Times New Roman" w:cs="Times New Roman"/>
          <w:sz w:val="24"/>
          <w:szCs w:val="24"/>
          <w:lang w:val="sq-AL"/>
        </w:rPr>
        <w:t xml:space="preserve"> Pra, frymëzimi, përveç burimit hyjnor, mund të ketë edhe atë njerëzor. Njeriu e frymëzon njeriun. </w:t>
      </w:r>
      <w:proofErr w:type="spellStart"/>
      <w:r w:rsidRPr="00ED7D4E">
        <w:rPr>
          <w:rFonts w:ascii="Times New Roman" w:hAnsi="Times New Roman" w:cs="Times New Roman"/>
          <w:sz w:val="24"/>
          <w:szCs w:val="24"/>
          <w:lang w:val="sq-AL"/>
        </w:rPr>
        <w:t>Demadoku</w:t>
      </w:r>
      <w:proofErr w:type="spellEnd"/>
      <w:r w:rsidRPr="00ED7D4E">
        <w:rPr>
          <w:rFonts w:ascii="Times New Roman" w:hAnsi="Times New Roman" w:cs="Times New Roman"/>
          <w:sz w:val="24"/>
          <w:szCs w:val="24"/>
          <w:lang w:val="sq-AL"/>
        </w:rPr>
        <w:t xml:space="preserve">, ndërsa këndon mbi “Luftën e Trojës” në “Ujdhesën e </w:t>
      </w:r>
      <w:proofErr w:type="spellStart"/>
      <w:r w:rsidRPr="00ED7D4E">
        <w:rPr>
          <w:rFonts w:ascii="Times New Roman" w:hAnsi="Times New Roman" w:cs="Times New Roman"/>
          <w:sz w:val="24"/>
          <w:szCs w:val="24"/>
          <w:lang w:val="sq-AL"/>
        </w:rPr>
        <w:t>Feakëve</w:t>
      </w:r>
      <w:proofErr w:type="spellEnd"/>
      <w:r w:rsidRPr="00ED7D4E">
        <w:rPr>
          <w:rFonts w:ascii="Times New Roman" w:hAnsi="Times New Roman" w:cs="Times New Roman"/>
          <w:sz w:val="24"/>
          <w:szCs w:val="24"/>
          <w:lang w:val="sq-AL"/>
        </w:rPr>
        <w:t xml:space="preserve">” e frymëzon heroizmi i Trojanëve dhe dinakëria e </w:t>
      </w:r>
      <w:proofErr w:type="spellStart"/>
      <w:r w:rsidRPr="00ED7D4E">
        <w:rPr>
          <w:rFonts w:ascii="Times New Roman" w:hAnsi="Times New Roman" w:cs="Times New Roman"/>
          <w:sz w:val="24"/>
          <w:szCs w:val="24"/>
          <w:lang w:val="sq-AL"/>
        </w:rPr>
        <w:t>Akejve</w:t>
      </w:r>
      <w:proofErr w:type="spellEnd"/>
      <w:r w:rsidRPr="00ED7D4E">
        <w:rPr>
          <w:rFonts w:ascii="Times New Roman" w:hAnsi="Times New Roman" w:cs="Times New Roman"/>
          <w:sz w:val="24"/>
          <w:szCs w:val="24"/>
          <w:lang w:val="sq-AL"/>
        </w:rPr>
        <w:t xml:space="preserve">. Akti krijues është </w:t>
      </w:r>
      <w:proofErr w:type="spellStart"/>
      <w:r w:rsidRPr="00ED7D4E">
        <w:rPr>
          <w:rFonts w:ascii="Times New Roman" w:hAnsi="Times New Roman" w:cs="Times New Roman"/>
          <w:sz w:val="24"/>
          <w:szCs w:val="24"/>
          <w:lang w:val="sq-AL"/>
        </w:rPr>
        <w:t>kulminant</w:t>
      </w:r>
      <w:proofErr w:type="spellEnd"/>
      <w:r w:rsidRPr="00ED7D4E">
        <w:rPr>
          <w:rFonts w:ascii="Times New Roman" w:hAnsi="Times New Roman" w:cs="Times New Roman"/>
          <w:sz w:val="24"/>
          <w:szCs w:val="24"/>
          <w:lang w:val="sq-AL"/>
        </w:rPr>
        <w:t xml:space="preserve"> nëse arrihet koherenca e veprimit të trurit dhe të zemrës, prandaj hyjneshat dhe muzat për një kohë të gjatë do të  mbeten mbrojtëse, por edhe frymëzuese të poetëve.</w:t>
      </w:r>
    </w:p>
    <w:p w14:paraId="6956ED9C" w14:textId="77777777" w:rsidR="00ED7D4E" w:rsidRPr="00ED7D4E" w:rsidRDefault="00ED7D4E" w:rsidP="00ED7D4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7D4E">
        <w:rPr>
          <w:rFonts w:ascii="Times New Roman" w:hAnsi="Times New Roman" w:cs="Times New Roman"/>
          <w:sz w:val="24"/>
          <w:szCs w:val="24"/>
          <w:lang w:val="sq-AL"/>
        </w:rPr>
        <w:t>Platoni</w:t>
      </w:r>
      <w:proofErr w:type="spellEnd"/>
      <w:r w:rsidRPr="00ED7D4E">
        <w:rPr>
          <w:rFonts w:ascii="Times New Roman" w:hAnsi="Times New Roman" w:cs="Times New Roman"/>
          <w:sz w:val="24"/>
          <w:szCs w:val="24"/>
          <w:lang w:val="sq-AL"/>
        </w:rPr>
        <w:t>: “Nuk ka madhështi pa ndikimin e hyjnive, pa frymëzim nga qielli. Nëse këto mungojnë, arti shembet, bëhet diçka si mesatar”.</w:t>
      </w:r>
    </w:p>
    <w:p w14:paraId="2BE0221E" w14:textId="77777777" w:rsidR="00661343" w:rsidRPr="00ED7D4E" w:rsidRDefault="00661343" w:rsidP="00ED7D4E">
      <w:pPr>
        <w:rPr>
          <w:rFonts w:ascii="Times New Roman" w:hAnsi="Times New Roman" w:cs="Times New Roman"/>
          <w:sz w:val="24"/>
          <w:szCs w:val="24"/>
        </w:rPr>
      </w:pPr>
    </w:p>
    <w:sectPr w:rsidR="00661343" w:rsidRPr="00ED7D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233CD"/>
    <w:multiLevelType w:val="hybridMultilevel"/>
    <w:tmpl w:val="1A9EA29E"/>
    <w:lvl w:ilvl="0" w:tplc="3AC4BE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0A7F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6CBD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CC38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C6C9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382A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F211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1C40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DEEE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4793FD2"/>
    <w:multiLevelType w:val="hybridMultilevel"/>
    <w:tmpl w:val="503A49D6"/>
    <w:lvl w:ilvl="0" w:tplc="0D42DF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CA78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9489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D2E6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187B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F49A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7A2E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8AC0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5812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86A7EEF"/>
    <w:multiLevelType w:val="hybridMultilevel"/>
    <w:tmpl w:val="F8B04362"/>
    <w:lvl w:ilvl="0" w:tplc="9CDE65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5837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FA4B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6CF3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028F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9245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4087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9037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9047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C3C1B94"/>
    <w:multiLevelType w:val="hybridMultilevel"/>
    <w:tmpl w:val="7CFEB292"/>
    <w:lvl w:ilvl="0" w:tplc="2C0637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7C3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4243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AC47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C66B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9C2B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8C10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444F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86BF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9E86FE1"/>
    <w:multiLevelType w:val="hybridMultilevel"/>
    <w:tmpl w:val="BFEA2E70"/>
    <w:lvl w:ilvl="0" w:tplc="086A2C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ECF9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1A15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044B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FC00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B6A8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34EA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3A8C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0E67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57301E1"/>
    <w:multiLevelType w:val="hybridMultilevel"/>
    <w:tmpl w:val="75FCA674"/>
    <w:lvl w:ilvl="0" w:tplc="1DB29F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E6C5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2ED3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B6F7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C2F1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9A0A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BA3C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3674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483C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D273802"/>
    <w:multiLevelType w:val="hybridMultilevel"/>
    <w:tmpl w:val="EB6076EC"/>
    <w:lvl w:ilvl="0" w:tplc="D53CF8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B006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3EEF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B0C9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6882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4402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4EA3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72A8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7E1C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75467261">
    <w:abstractNumId w:val="2"/>
  </w:num>
  <w:num w:numId="2" w16cid:durableId="521937910">
    <w:abstractNumId w:val="4"/>
  </w:num>
  <w:num w:numId="3" w16cid:durableId="650058947">
    <w:abstractNumId w:val="1"/>
  </w:num>
  <w:num w:numId="4" w16cid:durableId="1010717617">
    <w:abstractNumId w:val="0"/>
  </w:num>
  <w:num w:numId="5" w16cid:durableId="1424884427">
    <w:abstractNumId w:val="3"/>
  </w:num>
  <w:num w:numId="6" w16cid:durableId="61023518">
    <w:abstractNumId w:val="6"/>
  </w:num>
  <w:num w:numId="7" w16cid:durableId="20541171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D4E"/>
    <w:rsid w:val="00213DF4"/>
    <w:rsid w:val="005842E8"/>
    <w:rsid w:val="00661343"/>
    <w:rsid w:val="00821C40"/>
    <w:rsid w:val="00C97823"/>
    <w:rsid w:val="00ED7D4E"/>
    <w:rsid w:val="00FC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E22E5"/>
  <w15:chartTrackingRefBased/>
  <w15:docId w15:val="{79333828-C1B8-48D7-B6FC-63C5E6670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7D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7D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7D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7D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7D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7D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7D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7D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7D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7D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7D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7D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7D4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7D4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7D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7D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7D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7D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7D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7D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7D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7D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7D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7D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7D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7D4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7D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7D4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7D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48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16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2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36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25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58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78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64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78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182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606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21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71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99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61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708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704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61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28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114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47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833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00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992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92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703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93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409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91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731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5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79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993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62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45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316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09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38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67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1198</Words>
  <Characters>6829</Characters>
  <Application>Microsoft Office Word</Application>
  <DocSecurity>0</DocSecurity>
  <Lines>56</Lines>
  <Paragraphs>16</Paragraphs>
  <ScaleCrop>false</ScaleCrop>
  <Company/>
  <LinksUpToDate>false</LinksUpToDate>
  <CharactersWithSpaces>8011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drin gashi</dc:creator>
  <cp:keywords/>
  <dc:description/>
  <cp:lastModifiedBy>drin gashi</cp:lastModifiedBy>
  <cp:revision>3</cp:revision>
  <dcterms:created xsi:type="dcterms:W3CDTF">2025-02-23T22:35:00Z</dcterms:created>
  <dcterms:modified xsi:type="dcterms:W3CDTF">2025-02-23T22:43:00Z</dcterms:modified>
</cp:coreProperties>
</file>