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Formular për SYLLABUS të Lëndës </w:t>
      </w:r>
    </w:p>
    <w:tbl>
      <w:tblPr>
        <w:tblStyle w:val="a"/>
        <w:tblW w:w="8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3"/>
        <w:gridCol w:w="1425"/>
        <w:gridCol w:w="1770"/>
        <w:gridCol w:w="2046"/>
      </w:tblGrid>
      <w:tr w:rsidR="0021369E">
        <w:trPr>
          <w:trHeight w:val="285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>Të dhëna bazike të lëndës</w:t>
            </w:r>
          </w:p>
        </w:tc>
      </w:tr>
      <w:tr w:rsidR="0021369E">
        <w:trPr>
          <w:trHeight w:val="56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Njësia akademike: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7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Fakulteti i Arteve/ Dega e Artit Dramatik/  Drejtimi: Regji Teatri</w:t>
            </w:r>
          </w:p>
        </w:tc>
      </w:tr>
      <w:tr w:rsidR="0021369E">
        <w:trPr>
          <w:trHeight w:val="2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Titulli i lëndës: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Regji Teatri I</w:t>
            </w: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Niveli: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Bachellor</w:t>
            </w: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Statusi lëndës: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Obligative</w:t>
            </w: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Viti i studimeve: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Viti I, Semestri I</w:t>
            </w:r>
          </w:p>
        </w:tc>
      </w:tr>
      <w:tr w:rsidR="0021369E">
        <w:trPr>
          <w:trHeight w:val="28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Numri i orëve në javë: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369E">
        <w:trPr>
          <w:trHeight w:val="2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Vlera në kredi – ECTS: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369E">
        <w:trPr>
          <w:trHeight w:val="83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Koha / lokacioni: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marte 11:00-13:45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enjte  11:00-13:45</w:t>
            </w:r>
          </w:p>
        </w:tc>
      </w:tr>
      <w:tr w:rsidR="0021369E">
        <w:trPr>
          <w:trHeight w:val="28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Mësimdhënësi i lëndës: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Prof.i Rreg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Agim Selimi</w:t>
            </w:r>
          </w:p>
        </w:tc>
      </w:tr>
      <w:tr w:rsidR="0021369E">
        <w:trPr>
          <w:trHeight w:val="552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Detajet kontaktuese: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Tel: +383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44 152 379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Email: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agim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selimi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@uni-pr.edu</w:t>
            </w:r>
          </w:p>
        </w:tc>
      </w:tr>
      <w:tr w:rsidR="0021369E">
        <w:trPr>
          <w:trHeight w:val="297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369E">
        <w:trPr>
          <w:trHeight w:val="13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Përshkrimi i lëndës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192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Regjia e Teatrit është lëndë kryesore në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këtë  program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Më krijimin e platformës regjisoriale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 vënien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skenë e një fragmenti të një tragjedie  antike greke, studentët e vitit të parë fitojnë  pasqyrën e procesit të punës së regjisorit.</w:t>
            </w:r>
          </w:p>
        </w:tc>
      </w:tr>
      <w:tr w:rsidR="0021369E">
        <w:trPr>
          <w:trHeight w:val="13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Qëllimet e lëndës: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këtë lënde studentët do të pajisen si me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  teorike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ashtu edhe praktike te Regjisë së Teatrit.  Qëllimi I lëndës është që t’u siguroje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studenteve  njohuri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solide në kuptimin e profesionit të regjisorit  dhe procesin e krijimtar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isë teatrore.</w:t>
            </w:r>
          </w:p>
        </w:tc>
      </w:tr>
      <w:tr w:rsidR="0021369E">
        <w:trPr>
          <w:trHeight w:val="247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Rezultatet e pritura të nxënies: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199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fund te këtij moduli përmes leximeve,  ushtrimeve, projekteve regjisoriale studentet e vitit  te pare fitojnë pasqyrën e procesit të krijimit të një  shfaqjeje teatrore.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111" w:right="554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2)Studentët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të jenë në gjendje që krijojnë  platformën regjisoriale për një vepër dramatike.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3)Në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aspektin teorik studentet do te pajisen me  njohuri të bollshme në sferën e regjisë teatrore. </w:t>
            </w:r>
          </w:p>
        </w:tc>
      </w:tr>
      <w:tr w:rsidR="0021369E">
        <w:trPr>
          <w:trHeight w:val="265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69E">
        <w:trPr>
          <w:trHeight w:val="560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0"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 xml:space="preserve">Kontributi nё ngarkesën e studentit ( gjë që duhet të korrespondoj me rezultatet e tё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>nxënit të studentit)</w:t>
            </w:r>
          </w:p>
        </w:tc>
      </w:tr>
      <w:tr w:rsidR="0021369E">
        <w:trPr>
          <w:trHeight w:val="2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 xml:space="preserve">Aktiviteti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 xml:space="preserve">Orë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8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 xml:space="preserve">Ditë/javë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>Gjithsej</w:t>
            </w:r>
          </w:p>
        </w:tc>
      </w:tr>
      <w:tr w:rsidR="0021369E">
        <w:trPr>
          <w:trHeight w:val="2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Ligjërata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4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15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60</w:t>
            </w:r>
          </w:p>
        </w:tc>
      </w:tr>
      <w:tr w:rsidR="0021369E">
        <w:trPr>
          <w:trHeight w:val="26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Ushtrime teorike/laboratorike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/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/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21369E">
        <w:trPr>
          <w:trHeight w:val="2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Punë praktike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15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30</w:t>
            </w:r>
          </w:p>
        </w:tc>
      </w:tr>
      <w:tr w:rsidR="0021369E">
        <w:trPr>
          <w:trHeight w:val="51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Kontaktet me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mësimdhënësin/konsultimet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6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6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</w:p>
    <w:tbl>
      <w:tblPr>
        <w:tblStyle w:val="a0"/>
        <w:tblW w:w="8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3"/>
        <w:gridCol w:w="1425"/>
        <w:gridCol w:w="1770"/>
        <w:gridCol w:w="2046"/>
      </w:tblGrid>
      <w:tr w:rsidR="0021369E">
        <w:trPr>
          <w:trHeight w:val="2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Ushtrime në teren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/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/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21369E">
        <w:trPr>
          <w:trHeight w:val="26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Kollokfiume,seminare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</w:t>
            </w:r>
          </w:p>
        </w:tc>
      </w:tr>
      <w:tr w:rsidR="0021369E">
        <w:trPr>
          <w:trHeight w:val="2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Detyra të shtëpisë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5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10</w:t>
            </w:r>
          </w:p>
        </w:tc>
      </w:tr>
      <w:tr w:rsidR="0021369E">
        <w:trPr>
          <w:trHeight w:val="52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276" w:hanging="3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Koha e studimit vetanak të studentit  (në bibliotekë ose në shtëpi)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10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20</w:t>
            </w:r>
          </w:p>
        </w:tc>
      </w:tr>
      <w:tr w:rsidR="0021369E">
        <w:trPr>
          <w:trHeight w:val="26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Përgatitja përfundimtare për provim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5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10</w:t>
            </w:r>
          </w:p>
        </w:tc>
      </w:tr>
      <w:tr w:rsidR="0021369E">
        <w:trPr>
          <w:trHeight w:val="52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Koha e kaluar në vlerësim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(teste,kuiz,provim final)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</w:t>
            </w:r>
          </w:p>
        </w:tc>
      </w:tr>
      <w:tr w:rsidR="0021369E">
        <w:trPr>
          <w:trHeight w:val="51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Projektet,prezantimet ,etj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3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6</w:t>
            </w:r>
          </w:p>
        </w:tc>
      </w:tr>
      <w:tr w:rsidR="0021369E">
        <w:trPr>
          <w:trHeight w:val="51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 xml:space="preserve">Totali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>150</w:t>
            </w:r>
          </w:p>
        </w:tc>
      </w:tr>
      <w:tr w:rsidR="0021369E">
        <w:trPr>
          <w:trHeight w:val="265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</w:p>
        </w:tc>
      </w:tr>
      <w:tr w:rsidR="0021369E">
        <w:trPr>
          <w:trHeight w:val="16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Metodologjia e mësimdhënies: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50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Sesionet mësimore janë te kombinuara ne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forme  ligjëratash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diskutimesh dhe ushtrimesh praktike.  Në këtë mënyrë studentet pajisen më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  teorike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të cilat rrjedhin nga diskutimet dhe detyrat  që u jepen. Materiali i punës në semestrin e parë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 viti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pare janë tragjeditë antike greke. </w:t>
            </w:r>
          </w:p>
        </w:tc>
      </w:tr>
      <w:tr w:rsidR="0021369E">
        <w:trPr>
          <w:trHeight w:val="2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69E">
        <w:trPr>
          <w:trHeight w:val="16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Metodat e vlerësimit: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31F7" w:rsidRDefault="00532C01" w:rsidP="00D93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498"/>
              <w:rPr>
                <w:rStyle w:val="Tit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Detyra: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Prezantimet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Pjesëmarrja ne diskutime</w:t>
            </w:r>
            <w:r w:rsidR="00D9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9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:Platforma regjisoriale: Puna praktike: Kollokfium I-15 Poena, Kollokfium II-15 Poena,Vijueshmeria-10 Poena,</w:t>
            </w:r>
            <w:r w:rsidR="00D931F7">
              <w:rPr>
                <w:rStyle w:val="Title"/>
              </w:rPr>
              <w:t xml:space="preserve"> Shfaqja apo Inskenimi -60 Poena</w:t>
            </w:r>
          </w:p>
          <w:p w:rsidR="00D931F7" w:rsidRDefault="00D931F7" w:rsidP="00D93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4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Title"/>
              </w:rPr>
              <w:t xml:space="preserve"> </w:t>
            </w:r>
            <w:r w:rsidR="00532C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TOTAL: 100 poena</w:t>
            </w:r>
          </w:p>
          <w:p w:rsidR="00D931F7" w:rsidRPr="00D931F7" w:rsidRDefault="00D931F7" w:rsidP="00D93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1F7" w:rsidRDefault="00D931F7" w:rsidP="00D93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369E" w:rsidRPr="00D931F7" w:rsidRDefault="0021369E" w:rsidP="00D931F7">
            <w:pPr>
              <w:tabs>
                <w:tab w:val="left" w:pos="1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69E">
        <w:trPr>
          <w:trHeight w:val="285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 xml:space="preserve">Literatura </w:t>
            </w:r>
          </w:p>
        </w:tc>
      </w:tr>
      <w:tr w:rsidR="0021369E">
        <w:trPr>
          <w:trHeight w:val="13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Literatura bazë: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“Antigona" e Sofokliut.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"Prometheu" e Eskilit.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"Orestias" e Eskilit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"Mbreti Edip" e Sofokliut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"Ifigjenia në Aulidë" e Euripidit</w:t>
            </w:r>
          </w:p>
        </w:tc>
      </w:tr>
      <w:tr w:rsidR="0021369E">
        <w:trPr>
          <w:trHeight w:val="111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Literatura shtesë: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736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“Fundamentals of Directing”– Franci Hodge,  Micheal Mclain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14" w:right="27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“The Essencial Theatre” – Oscar Brockett, Robert  Ball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85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1"/>
        <w:gridCol w:w="6137"/>
      </w:tblGrid>
      <w:tr w:rsidR="0021369E">
        <w:trPr>
          <w:trHeight w:val="560"/>
        </w:trPr>
        <w:tc>
          <w:tcPr>
            <w:tcW w:w="88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 xml:space="preserve">Plani i dizajnuar i mësimit: </w:t>
            </w:r>
          </w:p>
        </w:tc>
      </w:tr>
      <w:tr w:rsidR="0021369E">
        <w:trPr>
          <w:trHeight w:val="28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 xml:space="preserve">Java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>Ligjërata që do të zhvillohet</w:t>
            </w:r>
          </w:p>
        </w:tc>
      </w:tr>
      <w:tr w:rsidR="0021369E">
        <w:trPr>
          <w:trHeight w:val="56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parë: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Njoftimi më njeri tjetrin dhe diskutimi i përmbajtës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  modulit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pika të shkurtra.</w:t>
            </w:r>
          </w:p>
        </w:tc>
      </w:tr>
      <w:tr w:rsidR="0021369E">
        <w:trPr>
          <w:trHeight w:val="111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dytë: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Përshtypjet e para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74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Çka shohim, dëgjojmë, mendojmë apo ndjemë gjatë leximit.  Grimcat e imazheve, figurave, simboleve dhe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metaforave  idetë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para për shfaqjen e ardhshme. </w:t>
            </w:r>
          </w:p>
        </w:tc>
      </w:tr>
      <w:tr w:rsidR="0021369E">
        <w:trPr>
          <w:trHeight w:val="29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tretë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Shkrimtari dhe vepra e tij 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tbl>
      <w:tblPr>
        <w:tblStyle w:val="a2"/>
        <w:tblW w:w="885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1"/>
        <w:gridCol w:w="6137"/>
      </w:tblGrid>
      <w:tr w:rsidR="0021369E">
        <w:trPr>
          <w:trHeight w:val="139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235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Shkrimtari dhe koha e tij. Periudha në të cilën është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shkruar  vepra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Motivet që e kanë shtyre shkrimtarin të merret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 temën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caktuar (motivet politike, morale, personale,  irracionale). Raporti i shkrimtarit ndaj kohës së vet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  periudhën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kur e ka shk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ruar veprën. </w:t>
            </w:r>
          </w:p>
        </w:tc>
      </w:tr>
      <w:tr w:rsidR="0021369E">
        <w:trPr>
          <w:trHeight w:val="111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katërt: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Tema dhe ideja në dramën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12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Problemi me të cilin është preokupuar shkrimtari. Raporti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 shkrimtarit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ndaj temës, gjegjësisht ndaj problemit qenësor që  shtron në dramë. </w:t>
            </w:r>
          </w:p>
        </w:tc>
      </w:tr>
      <w:tr w:rsidR="0021369E">
        <w:trPr>
          <w:trHeight w:val="139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pestë: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Temat dhe nën-temat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19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Pozicionit veprues të protagonistit dhe antagonistit.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Ndeshja  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dy pozicioneve vepruese. Zbulimi i shtyllës qendrore në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  cilën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ngritët e tërë drama. Tema, superobjektivat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 përmbledhja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terë ngjarjes në një fjali.</w:t>
            </w:r>
          </w:p>
        </w:tc>
      </w:tr>
      <w:tr w:rsidR="0021369E">
        <w:trPr>
          <w:trHeight w:val="139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gjashtë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Tema dhe ideja ne shfaqje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11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Tema me të cilën preokupohet regjisori. Motivet që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shtyjnë  regjisorin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që të merret më një problem të caktuar. Raporti i regjisorit ndaj temës që shtrohet në shfaqje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  pozicioneve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vepruese të protagonistit dhe antagonistit.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21369E">
        <w:trPr>
          <w:trHeight w:val="111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shtatë: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Struktura e veprës: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210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Ekspozicioni, thurja e veprimit, kulminacioni dhe shthurja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veprimit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Akti, skena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,situata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mikrosituata. Fabula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  përmbajtje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reduktuar e ngjarjes së dramës. </w:t>
            </w:r>
          </w:p>
        </w:tc>
      </w:tr>
      <w:tr w:rsidR="0021369E">
        <w:trPr>
          <w:trHeight w:val="139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tetë: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Përmbajtja e veprës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Materiali që plotëson strukturën e brendshme të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veprës  motivet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marrëdhëniet, konfliktet mes personazheve.  Motiveve që kanë kushtëzuar zhvillimin e ngjarjes në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kahje  të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caktuar. - Prezantim</w:t>
            </w:r>
          </w:p>
        </w:tc>
      </w:tr>
      <w:tr w:rsidR="0021369E">
        <w:trPr>
          <w:trHeight w:val="84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nëntë: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Përmbajtja e veprës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475" w:firstLin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Fjala, mendimi, maska, gjesti dhe lëvizja. Replika, teksti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konteksti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nënteksti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</w:tc>
      </w:tr>
      <w:tr w:rsidR="0021369E">
        <w:trPr>
          <w:trHeight w:val="139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dhjetë: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Struktura e shfaqjes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 w:right="170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Reduktimi struktural i veprës në bazë të leximit specifik që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 bëhet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veprës në kontekst bashkëkohor. Struktura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konvertuar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si bartje e strukturës së veprimit nga një kohë në  tjetrën dhe nga një hapësirë në një tjetër. -Prezantim</w:t>
            </w:r>
          </w:p>
        </w:tc>
      </w:tr>
      <w:tr w:rsidR="0021369E">
        <w:trPr>
          <w:trHeight w:val="139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Java e njëmbëdhjetë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Përmbajtja e shfaqjes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50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Drama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autorit ,drama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regjisorit dhe drama e publikut.  Personazhi i dramës dhe personazhi i shfaqjes. Bartja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përmbajtjes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së dramës në kohën e sotme sipas parimit të  analogjisë me dramën aktuale që përjeton publiku.</w:t>
            </w:r>
          </w:p>
        </w:tc>
      </w:tr>
      <w:tr w:rsidR="0021369E">
        <w:trPr>
          <w:trHeight w:val="111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dymbëdhjetë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Zhanri në dramë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1" w:right="575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Raporti i regjisorit ndaj temës dhe idesë, strukturës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 përmbajtjes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së autorit të shtruar në dramës. Raporti i  regjisorit ndaj pozicionit veprues të kryepersonazhit dhe 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tbl>
      <w:tblPr>
        <w:tblStyle w:val="a3"/>
        <w:tblW w:w="885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1"/>
        <w:gridCol w:w="6137"/>
      </w:tblGrid>
      <w:tr w:rsidR="0021369E">
        <w:trPr>
          <w:trHeight w:val="56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niveleve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përjetimit të tij në marrëdhënie me personazhet  tjera.</w:t>
            </w:r>
          </w:p>
        </w:tc>
      </w:tr>
      <w:tr w:rsidR="0021369E">
        <w:trPr>
          <w:trHeight w:val="222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trembëdhjetë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Zhanri në shfaqje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6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Tema dhe aktualiteti i saj. Konvertimi i zhanrit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  modeleve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që ka krijuar koha, qëndrimet kontroverse që mund  t'i ketë regjisori gjatë trajtimit të temës së caktuar. Zhanri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  ngjyrim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gjeneral i shfaqjes dhe nën-zhanret e shfaqjes sipas  rrjedhës së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veprimit brenda një akti, skene, situate dhe  mikrosituate. Zhanri i pastër dhe zhanri i përlyer përzierja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qëllimshme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zhanreve. </w:t>
            </w:r>
          </w:p>
        </w:tc>
      </w:tr>
      <w:tr w:rsidR="0021369E">
        <w:trPr>
          <w:trHeight w:val="84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katërmbëdhjetë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Njohja me situatën si njësi më të vogël dramaturgjike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Përgatitja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praktike për inskenimi i një situate të aktruar nga  vetë studentët e regjisurës. </w:t>
            </w:r>
          </w:p>
        </w:tc>
      </w:tr>
      <w:tr w:rsidR="0021369E">
        <w:trPr>
          <w:trHeight w:val="28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pesëmbëdhjetë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Diskutime dhe përgatitja përfundimtare për provim - Provimi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8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4"/>
      </w:tblGrid>
      <w:tr w:rsidR="0021369E">
        <w:trPr>
          <w:trHeight w:val="285"/>
        </w:trPr>
        <w:tc>
          <w:tcPr>
            <w:tcW w:w="8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>Politikat akademike dhe rregullat e mirësjelljes:</w:t>
            </w:r>
          </w:p>
        </w:tc>
      </w:tr>
      <w:tr w:rsidR="0021369E">
        <w:trPr>
          <w:trHeight w:val="2220"/>
        </w:trPr>
        <w:tc>
          <w:tcPr>
            <w:tcW w:w="8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Totali i mungesave të tolerueshme është 3 (tri). Përjashtime ka vetëm në raste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sëmundjesh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gjithmonë me një vërtetim – arsyetim mjekësor) apo në rast të angazhimeve profesionale  në fushën e teatrit. Prania duhet të jetë në orën e caktuar të ligjëratave.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Çdo vonesë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  largim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mëhershëm nga klasa numërohet si mungesë e plotë.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31" w:lineRule="auto"/>
              <w:ind w:left="116" w:right="218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Plagjiarizmi dhe dukuritë e tjera të ngjashme janë rreptësisht të ndaluara. Në rastet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plagjiarizimit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do të merren masa adekuate në përputhje me rregulloren e Universitetit të  Prishtinës.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lastRenderedPageBreak/>
        <w:t xml:space="preserve">Formular për SYLLABUS të Lëndës </w:t>
      </w:r>
    </w:p>
    <w:tbl>
      <w:tblPr>
        <w:tblStyle w:val="a5"/>
        <w:tblW w:w="8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1"/>
        <w:gridCol w:w="5243"/>
      </w:tblGrid>
      <w:tr w:rsidR="0021369E">
        <w:trPr>
          <w:trHeight w:val="285"/>
        </w:trPr>
        <w:tc>
          <w:tcPr>
            <w:tcW w:w="8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>Të dhëna bazike të lëndës</w:t>
            </w:r>
          </w:p>
        </w:tc>
      </w:tr>
      <w:tr w:rsidR="0021369E">
        <w:trPr>
          <w:trHeight w:val="5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Njësia akademike: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7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Fakulteti i Arteve/ Dega e Artit Dramatik/  Drejtimi: Regji Teatri</w:t>
            </w:r>
          </w:p>
        </w:tc>
      </w:tr>
      <w:tr w:rsidR="0021369E">
        <w:trPr>
          <w:trHeight w:val="28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Titulli i lëndës: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Regji Teatri I</w:t>
            </w:r>
          </w:p>
        </w:tc>
      </w:tr>
      <w:tr w:rsidR="0021369E">
        <w:trPr>
          <w:trHeight w:val="28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Niveli: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Bachellor</w:t>
            </w: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Statusi lëndës: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Obligative</w:t>
            </w: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Viti i studimeve: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Viti I, Semestri II</w:t>
            </w:r>
          </w:p>
        </w:tc>
      </w:tr>
      <w:tr w:rsidR="0021369E">
        <w:trPr>
          <w:trHeight w:val="2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Numri i orëve në javë: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Vlera në kredi – ECTS: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Koha / lokacioni: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marte 11:00-13:45</w:t>
            </w:r>
          </w:p>
          <w:p w:rsidR="0021369E" w:rsidRDefault="00532C01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enjte  11:00-13:45</w:t>
            </w: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Mësimdhënësi i lëndës: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Rregullt Agim Selimi</w:t>
            </w:r>
          </w:p>
        </w:tc>
      </w:tr>
      <w:tr w:rsidR="0021369E">
        <w:trPr>
          <w:trHeight w:val="827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Detajet kontaktuese: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Tel: +377 44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152 379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Email: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agim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selimi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@uni-pr.edu</w:t>
            </w:r>
          </w:p>
        </w:tc>
      </w:tr>
      <w:tr w:rsidR="0021369E">
        <w:trPr>
          <w:trHeight w:val="298"/>
        </w:trPr>
        <w:tc>
          <w:tcPr>
            <w:tcW w:w="8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369E">
        <w:trPr>
          <w:trHeight w:val="559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Përshkrimi i lëndës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194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Regjia e Teatrit është lëndë kryesore në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këtë  program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Më krijimin e platformës regjisoriale dhe 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</w:p>
    <w:tbl>
      <w:tblPr>
        <w:tblStyle w:val="a6"/>
        <w:tblW w:w="8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3"/>
        <w:gridCol w:w="1425"/>
        <w:gridCol w:w="1770"/>
        <w:gridCol w:w="2046"/>
      </w:tblGrid>
      <w:tr w:rsidR="0021369E">
        <w:trPr>
          <w:trHeight w:val="84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549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vënien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skenë e një fragmenti të një tragjedie  antike greke, studentët e vitit të parë fitojnë  pasqyrën e procesit të punës së regjisorit.</w:t>
            </w:r>
          </w:p>
        </w:tc>
      </w:tr>
      <w:tr w:rsidR="0021369E">
        <w:trPr>
          <w:trHeight w:val="13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Qëllimet e lëndës: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këtë lënde studentët do të pajisen si me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  teorike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ashtu edhe praktike te Regjisë së Teatrit.  Qëllimi I lëndës është që t’u siguroje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studenteve  njohuri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solide në kuptimin e profesionit të regjisorit  dhe procesin e krijimtarisë teatrore.</w:t>
            </w:r>
          </w:p>
        </w:tc>
      </w:tr>
      <w:tr w:rsidR="0021369E">
        <w:trPr>
          <w:trHeight w:val="2471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Rezul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tatet e pritura të nxënies: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199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fund te këtij moduli përmes leximeve,  ushtrimeve, projekteve regjisoriale studentet e vitit  te pare fitojnë pasqyrën e procesit të krijimit të një  shfaqjeje teatrore.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111" w:right="554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2)Studentët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të jenë në gjendje që krijojnë  platformën regjisoriale për një vepër dramatike.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3)Në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aspektin teorik studentet do te pajisen me  njohuri të bollshme në sferën e regjisë teatrore. </w:t>
            </w:r>
          </w:p>
        </w:tc>
      </w:tr>
      <w:tr w:rsidR="0021369E">
        <w:trPr>
          <w:trHeight w:val="265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69E">
        <w:trPr>
          <w:trHeight w:val="560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0"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 xml:space="preserve">Kontributi nё ngarkesën e studentit ( gjё që duhet tё korrespondoj me rezultatet e tё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>nxënit të studentit)</w:t>
            </w:r>
          </w:p>
        </w:tc>
      </w:tr>
      <w:tr w:rsidR="0021369E">
        <w:trPr>
          <w:trHeight w:val="2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 xml:space="preserve">Aktiviteti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 xml:space="preserve">Orë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8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 xml:space="preserve">Ditë/javë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>Gjithsej</w:t>
            </w:r>
          </w:p>
        </w:tc>
      </w:tr>
      <w:tr w:rsidR="0021369E">
        <w:trPr>
          <w:trHeight w:val="26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Ligjërata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4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15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60</w:t>
            </w:r>
          </w:p>
        </w:tc>
      </w:tr>
      <w:tr w:rsidR="0021369E">
        <w:trPr>
          <w:trHeight w:val="26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Ushtrime teorike/laboratorike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/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/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21369E">
        <w:trPr>
          <w:trHeight w:val="2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Punë praktike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15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30</w:t>
            </w:r>
          </w:p>
        </w:tc>
      </w:tr>
      <w:tr w:rsidR="0021369E">
        <w:trPr>
          <w:trHeight w:val="51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Kontaktet me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mësimdhënësin/konsultimet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6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6</w:t>
            </w:r>
          </w:p>
        </w:tc>
      </w:tr>
      <w:tr w:rsidR="0021369E">
        <w:trPr>
          <w:trHeight w:val="2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Ushtrime në teren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/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/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21369E">
        <w:trPr>
          <w:trHeight w:val="26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Kollokfiume,seminare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</w:t>
            </w:r>
          </w:p>
        </w:tc>
      </w:tr>
      <w:tr w:rsidR="0021369E">
        <w:trPr>
          <w:trHeight w:val="26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Detyra të shtëpisë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5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10</w:t>
            </w:r>
          </w:p>
        </w:tc>
      </w:tr>
      <w:tr w:rsidR="0021369E">
        <w:trPr>
          <w:trHeight w:val="52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276" w:hanging="3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Koha e studimit vetanak të studentit  (në bibliotekë ose në shtëpi)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10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20</w:t>
            </w:r>
          </w:p>
        </w:tc>
      </w:tr>
      <w:tr w:rsidR="0021369E">
        <w:trPr>
          <w:trHeight w:val="26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Përgatitja përfundimtare për provim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5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10</w:t>
            </w:r>
          </w:p>
        </w:tc>
      </w:tr>
      <w:tr w:rsidR="0021369E">
        <w:trPr>
          <w:trHeight w:val="52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Koha e kaluar në vlerësim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(teste,kuiz,provim final)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</w:t>
            </w:r>
          </w:p>
        </w:tc>
      </w:tr>
      <w:tr w:rsidR="0021369E">
        <w:trPr>
          <w:trHeight w:val="514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Projektet,prezantimet ,etj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2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3 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6</w:t>
            </w:r>
          </w:p>
        </w:tc>
      </w:tr>
      <w:tr w:rsidR="0021369E">
        <w:trPr>
          <w:trHeight w:val="52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 xml:space="preserve">Totali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  <w:t>150</w:t>
            </w:r>
          </w:p>
        </w:tc>
      </w:tr>
      <w:tr w:rsidR="0021369E">
        <w:trPr>
          <w:trHeight w:val="260"/>
        </w:trPr>
        <w:tc>
          <w:tcPr>
            <w:tcW w:w="88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8CCE4"/>
              </w:rPr>
            </w:pPr>
          </w:p>
        </w:tc>
      </w:tr>
      <w:tr w:rsidR="0021369E">
        <w:trPr>
          <w:trHeight w:val="166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Metodologjia e mësimdhënies: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50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Sesionet mësimore janë te kombinuara ne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forme  ligjëratash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diskutimesh dhe ushtrimesh praktike.  Në këtë mënyrë studentet pajisen më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  teorike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të cilat rrjedhin nga diskutimet dhe detyrat  që u jepen. Materiali i punës në semestrin e parë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 viti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pare janë tragjeditë antike greke. </w:t>
            </w:r>
          </w:p>
        </w:tc>
      </w:tr>
      <w:tr w:rsidR="0021369E">
        <w:trPr>
          <w:trHeight w:val="289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69E">
        <w:trPr>
          <w:trHeight w:val="285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Metodat e vlerësimit: </w:t>
            </w:r>
          </w:p>
        </w:tc>
        <w:tc>
          <w:tcPr>
            <w:tcW w:w="5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Detyra: 20 poena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tbl>
      <w:tblPr>
        <w:tblStyle w:val="a7"/>
        <w:tblW w:w="8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1"/>
        <w:gridCol w:w="5243"/>
      </w:tblGrid>
      <w:tr w:rsidR="0021369E">
        <w:trPr>
          <w:trHeight w:val="13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4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Prezantimet : 20 poena  Pjesëmarrja ne diskutime 20 poena  Platforma regjisoriale: 20 poena Puna praktike: 20 poena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TOTAL: 100 poena</w:t>
            </w:r>
          </w:p>
        </w:tc>
      </w:tr>
      <w:tr w:rsidR="0021369E">
        <w:trPr>
          <w:trHeight w:val="285"/>
        </w:trPr>
        <w:tc>
          <w:tcPr>
            <w:tcW w:w="88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 xml:space="preserve">Literatura </w:t>
            </w:r>
          </w:p>
        </w:tc>
      </w:tr>
      <w:tr w:rsidR="0021369E">
        <w:trPr>
          <w:trHeight w:val="139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Literatura bazë: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“Antigona" e Sofokliut.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"Prometheu" e Eskilit.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"Orestias" e Eskilit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"Mbreti Edip" e Sofokliut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"Ifigjenia në Aulidë" e Euripidit</w:t>
            </w:r>
          </w:p>
        </w:tc>
      </w:tr>
      <w:tr w:rsidR="0021369E">
        <w:trPr>
          <w:trHeight w:val="1370"/>
        </w:trPr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Literatura shtesë: </w:t>
            </w:r>
          </w:p>
        </w:tc>
        <w:tc>
          <w:tcPr>
            <w:tcW w:w="5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736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“Fundamentals of Directing”– Franci Hodge,  Micheal Mclain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114" w:right="27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“The Essencial Theatre” – Oscar Brockett, Robert  Ball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885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1"/>
        <w:gridCol w:w="6137"/>
      </w:tblGrid>
      <w:tr w:rsidR="0021369E">
        <w:trPr>
          <w:trHeight w:val="560"/>
        </w:trPr>
        <w:tc>
          <w:tcPr>
            <w:tcW w:w="88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 xml:space="preserve">Plani i dizajnuar i mësimit: </w:t>
            </w:r>
          </w:p>
        </w:tc>
      </w:tr>
      <w:tr w:rsidR="0021369E">
        <w:trPr>
          <w:trHeight w:val="28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 xml:space="preserve">Java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>Ligjërata që do të zhvillohet</w:t>
            </w:r>
          </w:p>
        </w:tc>
      </w:tr>
      <w:tr w:rsidR="0021369E">
        <w:trPr>
          <w:trHeight w:val="28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parë: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Rikapitulim i semestrit te I-rë</w:t>
            </w:r>
          </w:p>
        </w:tc>
      </w:tr>
      <w:tr w:rsidR="0021369E">
        <w:trPr>
          <w:trHeight w:val="111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dytë: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Analizimi dhe hulumtimi i materialit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251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Kthimi në arsenalin e krijuar gjatë leximit të parë, në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temën  dhe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idenë, strukturën, përmbajtjen, zhanrin, pozicionet  vepruese të personazheve.</w:t>
            </w:r>
          </w:p>
        </w:tc>
      </w:tr>
      <w:tr w:rsidR="0021369E">
        <w:trPr>
          <w:trHeight w:val="144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Java e tretë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Karakteret, objektivat dhe veprimet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30" w:lineRule="auto"/>
              <w:ind w:left="111" w:right="279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Objektivat, veprimet, nuancat emocionale, konflikti, madhësia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  konfliktit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fuqia e dëshirës, vlerat, veçoritë e personalitetit,  kompleksiteti, raportet më personazhet e tjera në dramë, do të na  ndihmojnë që të zbërthejmë karakterin e personazhit. </w:t>
            </w:r>
          </w:p>
        </w:tc>
      </w:tr>
      <w:tr w:rsidR="0021369E">
        <w:trPr>
          <w:trHeight w:val="214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katërt: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Kombinimi unik i së tashmes dhe i së kaluarës në dramë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30" w:lineRule="auto"/>
              <w:ind w:left="111" w:right="193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Themelet e dramës,tekstura, shtrirja letrare, koha, kompozimi i  kohës, veprimi kohor, koha dramatike, vendi, vendndodhja e  përgjithshme, vendndodhja specifike, shoqëria, familja, dashuria  dhe shoqëria, profesioni, kategoria shoqërore, standardi shoqëror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 politikat dhe ligjet, spiritualiteti apo bota e shfaqjes, të gjitha këto  nënkuptojnë kushtet specifike në të cilat ndodh veprimi.</w:t>
            </w:r>
          </w:p>
        </w:tc>
      </w:tr>
      <w:tr w:rsidR="0021369E">
        <w:trPr>
          <w:trHeight w:val="138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pestë: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Thellimi në punën e personazheve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31" w:lineRule="auto"/>
              <w:ind w:left="111" w:right="130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Hulumtimi i raporteve në mes të personazheve, mendimet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  personazheve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për vetveten dhe mendimi i të tjerëve për ta, është  një metodë që nxjerr në pah vërtetësinë e karakterit të personazhit. </w:t>
            </w:r>
          </w:p>
        </w:tc>
      </w:tr>
      <w:tr w:rsidR="0021369E">
        <w:trPr>
          <w:trHeight w:val="929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gjashtë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Analizimi i veprimit 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31" w:lineRule="auto"/>
              <w:ind w:left="121" w:right="504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Koncentrimi në plotin e dramës apo në analizimin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unitetit  struktural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të dramës. Ngjarjet, sekuencat e jashtme të ngjarjes, 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tbl>
      <w:tblPr>
        <w:tblStyle w:val="a9"/>
        <w:tblW w:w="885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1"/>
        <w:gridCol w:w="6137"/>
      </w:tblGrid>
      <w:tr w:rsidR="0021369E">
        <w:trPr>
          <w:trHeight w:val="97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219" w:firstLine="1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shqyrtimi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fakteve, bërthamat e veprimit, sekuencat e brendshme  të ngjarjes, tri kulminacionet e ngjarjes (fillimi, zhvillimi dhe  përmbyllja). </w:t>
            </w:r>
          </w:p>
        </w:tc>
      </w:tr>
      <w:tr w:rsidR="0021369E">
        <w:trPr>
          <w:trHeight w:val="188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shtatë: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Reduktimi i tekstit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30" w:lineRule="auto"/>
              <w:ind w:left="111" w:right="14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Reduktimi i tekstit sipas vizionit skenik. Definimi 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frakturës  tekstuale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frakturës skenike. Koordinimi i dy frakturave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korrelacioni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objektiv dhe ndërrimet përmbajtjesore të  kushtëzuara nga ndryshimet në temë, zhanër, strukturë dhe  përmbajtje. </w:t>
            </w:r>
          </w:p>
        </w:tc>
      </w:tr>
      <w:tr w:rsidR="0021369E">
        <w:trPr>
          <w:trHeight w:val="101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tetë: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Skenografia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31" w:lineRule="auto"/>
              <w:ind w:left="115" w:right="84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Shpirti i shfaqje dhe koncepti për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skenografinë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Periudha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historike  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shfaqjes. Lokacioni dhe koha e ngjarjes. </w:t>
            </w:r>
          </w:p>
        </w:tc>
      </w:tr>
      <w:tr w:rsidR="0021369E">
        <w:trPr>
          <w:trHeight w:val="126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Java e nëntë: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Kostumet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31" w:lineRule="auto"/>
              <w:ind w:left="111" w:right="473" w:firstLine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Kuptimi psikologjik i kostumit. Informacioni objektiv qe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jepet  përmes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kostumit. Niveli dhe personaliteti socioekonomik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i  karaktereve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1369E">
        <w:trPr>
          <w:trHeight w:val="2156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Java e dhjetë: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Muzika dhe zërat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29" w:lineRule="auto"/>
              <w:ind w:left="110" w:right="71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Definimi i tempos dhe ritmit të shfaqjes. Muzika si bazë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strukturimit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ritmik të shfaqjes, e dinamizimit të veprimit,  intensifikimit emocional të situatave dhe skenave të caktuara.  Muzika dhe zërat si bazë për shprehjen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gjendjeve  ekspresive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perso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nazhit, të komplekseve dhe konflikteve të  brendshme dhe të jashtme me veten dhe me të tjerët.</w:t>
            </w:r>
          </w:p>
        </w:tc>
      </w:tr>
      <w:tr w:rsidR="0021369E">
        <w:trPr>
          <w:trHeight w:val="243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njëmbëdhjetë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Kompozicioni dhe dizajni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4" w:lineRule="auto"/>
              <w:ind w:left="111" w:right="260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Formulimi i konceptit të hapësirës skenike, dekorit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ndriçimit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kostumeve. Skicimet e para. Detajet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rëndësishme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zhanrit, temës dhe idesë së shfaqjes.  Përcaktimi i vijave gjenerale të inskenimit të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shfaqjes  raportet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mizanskenike mes protagonistit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 antagonistit në  hapësirën skenike.</w:t>
            </w:r>
          </w:p>
        </w:tc>
      </w:tr>
      <w:tr w:rsidR="0021369E">
        <w:trPr>
          <w:trHeight w:val="2436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dymbëdhjetë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Kompozicioni i shfaqjes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11" w:right="185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Definimi mizanskenik i skenave themelore të shfaqjes.  Shenjat dhe ideogramet kompozicionale të shfaqjes.  Definimi i situatave, skenave, akteve dhe lidhjet mes tyre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  kompozicion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struktural të qëndrueshëm.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Definimi  mizanskenik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raporteve dhe konflikte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 mes personazheve  në shfaqje.</w:t>
            </w:r>
          </w:p>
        </w:tc>
      </w:tr>
      <w:tr w:rsidR="0021369E">
        <w:trPr>
          <w:trHeight w:val="299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trembëdhjetë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Fragmentet dhe detyrat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tbl>
      <w:tblPr>
        <w:tblStyle w:val="aa"/>
        <w:tblW w:w="885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1"/>
        <w:gridCol w:w="6137"/>
      </w:tblGrid>
      <w:tr w:rsidR="0021369E">
        <w:trPr>
          <w:trHeight w:val="148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213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1" w:right="300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Copëtimi në fragmente, situata dhe mikrosituata që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  organizëm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funksional skenik. Definimi tematik,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funksional  dhe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motivor i secilit fragment veç e veç. Raporti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 pozicioni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veprues i personazhit brenda fragmentit.</w:t>
            </w:r>
          </w:p>
        </w:tc>
      </w:tr>
      <w:tr w:rsidR="0021369E">
        <w:trPr>
          <w:trHeight w:val="1390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Java e katërmbëdhjetë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Platforma regjisoriale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9" w:line="231" w:lineRule="auto"/>
              <w:ind w:left="111" w:right="141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Analiza dhe sinteza e materialit të punuar më herët. Krijimi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 platformës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regjisoriale. Përgatitja praktike për skenat të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  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inskenohen nga studentët. </w:t>
            </w:r>
          </w:p>
        </w:tc>
      </w:tr>
      <w:tr w:rsidR="0021369E">
        <w:trPr>
          <w:trHeight w:val="285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Java e pesëmbëdhjetë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Diskutime dhe përgatitja përfundimtare për provim - Provimi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b"/>
        <w:tblW w:w="8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4"/>
      </w:tblGrid>
      <w:tr w:rsidR="0021369E">
        <w:trPr>
          <w:trHeight w:val="290"/>
        </w:trPr>
        <w:tc>
          <w:tcPr>
            <w:tcW w:w="8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8CCE4"/>
              </w:rPr>
              <w:t>Politikat akademike dhe rregullat e mirësjelljes:</w:t>
            </w:r>
          </w:p>
        </w:tc>
      </w:tr>
      <w:tr w:rsidR="0021369E">
        <w:trPr>
          <w:trHeight w:val="2215"/>
        </w:trPr>
        <w:tc>
          <w:tcPr>
            <w:tcW w:w="8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Totali i mungesave të tolerueshme është 3 (tri). Përjashtime ka vetëm në raste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sëmundjesh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gjithmonë me një vërtetim – arsyetim mjekësor) apo në rast të angazhimeve profesionale  në fushën e teatrit. Prania duhet të jetë në orën e caktuar të ligjëratave.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Çdo vonesë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  largim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mëhershëm nga klasa numërohet si mungesë e plotë. </w:t>
            </w:r>
          </w:p>
          <w:p w:rsidR="0021369E" w:rsidRDefault="0053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5" w:line="229" w:lineRule="auto"/>
              <w:ind w:left="116" w:right="218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Plagjiarizmi dhe dukuritë e tjera të ngjashme janë rreptësisht të ndaluara. Në rastet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plagjiarizimit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do të merren masa adekuate në përputhje me rregulloren e Universitetit të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Prishtinës.</w:t>
            </w:r>
          </w:p>
        </w:tc>
      </w:tr>
    </w:tbl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213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369E" w:rsidRDefault="00532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</w:p>
    <w:sectPr w:rsidR="0021369E">
      <w:pgSz w:w="12240" w:h="15840"/>
      <w:pgMar w:top="1425" w:right="1580" w:bottom="1045" w:left="16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369E"/>
    <w:rsid w:val="0021369E"/>
    <w:rsid w:val="00532C01"/>
    <w:rsid w:val="00D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D931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D93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UMIB</dc:creator>
  <cp:lastModifiedBy>UMIB</cp:lastModifiedBy>
  <cp:revision>2</cp:revision>
  <dcterms:created xsi:type="dcterms:W3CDTF">2024-12-18T11:43:00Z</dcterms:created>
  <dcterms:modified xsi:type="dcterms:W3CDTF">2024-12-18T11:43:00Z</dcterms:modified>
</cp:coreProperties>
</file>