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:rsidR="00317968" w:rsidRPr="00BA1DE5" w:rsidRDefault="00697911" w:rsidP="0031796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Titulli i lëndës: Organizimi dhe legjislacioni farmaceutik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69791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Mjekesise –Departamenti Farmacise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697911" w:rsidP="004A6AF3">
            <w:r w:rsidRPr="005F0682">
              <w:rPr>
                <w:rFonts w:ascii="Calibri" w:hAnsi="Calibri"/>
                <w:sz w:val="24"/>
                <w:szCs w:val="24"/>
              </w:rPr>
              <w:t>Organizimi dhe legjislacioni farmaceutik</w:t>
            </w:r>
            <w:bookmarkStart w:id="0" w:name="_GoBack"/>
            <w:bookmarkEnd w:id="0"/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5233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MPharm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5233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5233D" w:rsidP="0035233D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V-t</w:t>
            </w:r>
            <w:r w:rsidR="0069791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 | Semestri 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IX-të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065698" w:rsidP="0035233D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35233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  <w:r w:rsidR="004A6AF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+0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06569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Klasa F1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|Sipas orarit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901D1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Prof.Asoc</w:t>
            </w:r>
            <w:r w:rsidR="000656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 Adnan Bozalija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06569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adnan.bozalija@uni-pr.edu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98" w:rsidRPr="00FB63FF" w:rsidRDefault="00065698" w:rsidP="00065698">
            <w:pPr>
              <w:autoSpaceDE w:val="0"/>
              <w:autoSpaceDN w:val="0"/>
              <w:adjustRightInd w:val="0"/>
              <w:rPr>
                <w:rFonts w:ascii="TimesNewRoman" w:eastAsia="Calibri" w:hAnsi="TimesNewRoman" w:cs="TimesNewRoman"/>
              </w:rPr>
            </w:pPr>
            <w:r w:rsidRPr="00FB63FF">
              <w:rPr>
                <w:rFonts w:ascii="Calibri" w:eastAsia="Calibri" w:hAnsi="Calibri" w:cs="Times New Roman"/>
              </w:rPr>
              <w:t xml:space="preserve">Materiali teorik ndërton bazën e studentit me njohuri mbi ligjet dhe rregulloret ne fuqi </w:t>
            </w:r>
            <w:r w:rsidRPr="00FB63FF">
              <w:rPr>
                <w:rFonts w:ascii="TimesNewRoman" w:eastAsia="Calibri" w:hAnsi="TimesNewRoman" w:cs="TimesNewRoman"/>
              </w:rPr>
              <w:t>,përcaktohet përdorimi i produkteve medicinale dhe pajisjeve medicinalete njerëzit , kushtet për prodhimin dhe venjen e tyre në qarkullim e  sherbim si dhe sigurimin e kushteve për cilësinë, sigurinë dhe efikasitetin e tyre.</w:t>
            </w:r>
          </w:p>
          <w:p w:rsidR="00065698" w:rsidRPr="00FD20B3" w:rsidRDefault="00065698" w:rsidP="00FD20B3">
            <w:pPr>
              <w:autoSpaceDE w:val="0"/>
              <w:autoSpaceDN w:val="0"/>
              <w:adjustRightInd w:val="0"/>
              <w:rPr>
                <w:rFonts w:ascii="TimesNewRoman" w:eastAsia="Calibri" w:hAnsi="TimesNewRoman" w:cs="TimesNewRoman"/>
              </w:rPr>
            </w:pPr>
            <w:r w:rsidRPr="00FB63FF">
              <w:rPr>
                <w:rFonts w:ascii="TimesNewRoman" w:eastAsia="Calibri" w:hAnsi="TimesNewRoman" w:cs="TimesNewRoman"/>
              </w:rPr>
              <w:t xml:space="preserve"> Përcaktohën masat për të siguruar cilësinë, sigurinë dhe efikasitetin eprodukteve medicinale dhe pajisjeve medicinale që plasohen në Kosovë në pajtim melegjislacionet përkatëse të zbatuara në Bashkësinë Europiane. Si dhe  detyrimet e të gjitha autoritetet publike, ndërmarrjet publike dhe private, si dhe personat juridik dhe personat fizik, që merren me prodhimtari, import / eksport qarkullimme shumicë, dispenzim / qarkullim me pakicë dhe aktivitete të tjera që kanë të bëjnë meproduktet medicinale dhe pajisjet medicinale</w:t>
            </w:r>
          </w:p>
          <w:p w:rsidR="00317968" w:rsidRPr="00BA1DE5" w:rsidRDefault="00317968" w:rsidP="0006569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98" w:rsidRPr="004A6AF3" w:rsidRDefault="00065698" w:rsidP="0006569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4A6AF3">
              <w:rPr>
                <w:lang w:val="sq-AL"/>
              </w:rPr>
              <w:t>Lënda ka synim në krijimin e njohurive teorike dhe praktike mbi legjislacionin farmaceutik ne Republiken e Kosoves ne pajtim me standardet e Bashkesise Evropiane.</w:t>
            </w:r>
          </w:p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</w:rPr>
            </w:pPr>
          </w:p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65698" w:rsidRDefault="00065698" w:rsidP="0006569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t>Njohurimbiligjetdherregulloret</w:t>
            </w:r>
            <w:proofErr w:type="spellEnd"/>
            <w:r>
              <w:t xml:space="preserve"> ne </w:t>
            </w:r>
            <w:proofErr w:type="spellStart"/>
            <w:proofErr w:type="gramStart"/>
            <w:r>
              <w:t>fuqi</w:t>
            </w:r>
            <w:proofErr w:type="spellEnd"/>
            <w:r>
              <w:t xml:space="preserve"> .</w:t>
            </w:r>
            <w:proofErr w:type="gramEnd"/>
          </w:p>
          <w:p w:rsidR="00317968" w:rsidRPr="00BA1DE5" w:rsidRDefault="00317968" w:rsidP="00065698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lastRenderedPageBreak/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Kollokvium/</w:t>
            </w:r>
            <w:r w:rsidRPr="00CF3781">
              <w:rPr>
                <w:rFonts w:ascii="Times New Roman" w:hAnsi="Times New Roman"/>
                <w:shd w:val="clear" w:color="auto" w:fill="FFFFFF"/>
              </w:rPr>
              <w:t xml:space="preserve">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5233D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35233D" w:rsidRPr="00CF3781" w:rsidRDefault="0035233D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1796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5233D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066471" w:rsidRDefault="00FD20B3" w:rsidP="00FD20B3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Ligjerata (metoda interaktive dhe monologe), ushtrime praktike </w:t>
            </w:r>
            <w:r>
              <w:t>,seminare.</w:t>
            </w:r>
          </w:p>
          <w:p w:rsidR="00317968" w:rsidRPr="00BA1DE5" w:rsidRDefault="00317968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FD20B3" w:rsidRDefault="004F6403" w:rsidP="006C06F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Vijueshmeri</w:t>
            </w:r>
            <w:r w:rsidR="00E40C9A">
              <w:rPr>
                <w:rFonts w:cstheme="minorHAnsi"/>
              </w:rPr>
              <w:t>a 10 pike</w:t>
            </w:r>
            <w:r w:rsidR="00FD20B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,</w:t>
            </w:r>
            <w:r w:rsidR="00E40C9A">
              <w:rPr>
                <w:rFonts w:cstheme="minorHAnsi"/>
              </w:rPr>
              <w:t>Kollokfiumet 1,2 ( 20+20 )</w:t>
            </w:r>
            <w:r>
              <w:rPr>
                <w:rFonts w:cstheme="minorHAnsi"/>
              </w:rPr>
              <w:t>P</w:t>
            </w:r>
            <w:r w:rsidR="00FD20B3" w:rsidRPr="00FD20B3">
              <w:rPr>
                <w:rFonts w:cstheme="minorHAnsi"/>
              </w:rPr>
              <w:t>rovim perfundimtar</w:t>
            </w:r>
            <w:r w:rsidR="00E40C9A">
              <w:rPr>
                <w:rFonts w:cstheme="minorHAnsi"/>
              </w:rPr>
              <w:t xml:space="preserve"> 5</w:t>
            </w:r>
            <w:r w:rsidR="00FD20B3">
              <w:rPr>
                <w:rFonts w:cstheme="minorHAnsi"/>
              </w:rPr>
              <w:t>0.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FD20B3" w:rsidRDefault="00FD20B3" w:rsidP="00FD20B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D20B3">
              <w:rPr>
                <w:rFonts w:ascii="Calibri" w:eastAsia="Calibri" w:hAnsi="Calibri" w:cs="Times New Roman"/>
              </w:rPr>
              <w:t>Ligji per  Produkte dhe Pajisje Medicinale 2003/26</w:t>
            </w:r>
          </w:p>
          <w:p w:rsidR="00FD20B3" w:rsidRPr="00FD20B3" w:rsidRDefault="00FD20B3" w:rsidP="00FD20B3">
            <w:pPr>
              <w:ind w:left="360"/>
              <w:rPr>
                <w:rFonts w:ascii="Calibri" w:eastAsia="Calibri" w:hAnsi="Calibri" w:cs="Times New Roman"/>
              </w:rPr>
            </w:pPr>
            <w:r w:rsidRPr="00FD20B3">
              <w:t>2.</w:t>
            </w:r>
            <w:r>
              <w:t xml:space="preserve">    L</w:t>
            </w:r>
            <w:r w:rsidRPr="00FD20B3">
              <w:rPr>
                <w:rFonts w:ascii="Calibri" w:eastAsia="Calibri" w:hAnsi="Calibri" w:cs="Times New Roman"/>
              </w:rPr>
              <w:t>igji per Barnat Narkotike ,Substancat Psikotrope dhe Prekursoret 02/L-128</w:t>
            </w:r>
          </w:p>
          <w:p w:rsidR="00FD20B3" w:rsidRPr="00FD20B3" w:rsidRDefault="00FD20B3" w:rsidP="00FD20B3">
            <w:pPr>
              <w:ind w:left="360"/>
              <w:rPr>
                <w:rFonts w:ascii="Calibri" w:eastAsia="Calibri" w:hAnsi="Calibri" w:cs="Times New Roman"/>
              </w:rPr>
            </w:pPr>
            <w:r w:rsidRPr="00FD20B3">
              <w:rPr>
                <w:rFonts w:ascii="Calibri" w:eastAsia="Calibri" w:hAnsi="Calibri" w:cs="Times New Roman"/>
              </w:rPr>
              <w:t>3. FDA (</w:t>
            </w:r>
            <w:r w:rsidRPr="00FD20B3">
              <w:rPr>
                <w:rFonts w:ascii="Arial" w:eastAsia="Calibri" w:hAnsi="Arial" w:cs="Arial"/>
                <w:sz w:val="18"/>
                <w:szCs w:val="18"/>
              </w:rPr>
              <w:t>Food and Drug Administration</w:t>
            </w:r>
            <w:r w:rsidRPr="00FD20B3">
              <w:rPr>
                <w:rFonts w:ascii="Calibri" w:eastAsia="Calibri" w:hAnsi="Calibri" w:cs="Times New Roman"/>
              </w:rPr>
              <w:t>)</w:t>
            </w:r>
          </w:p>
          <w:p w:rsidR="00317968" w:rsidRPr="00BA1DE5" w:rsidRDefault="00FD20B3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D20B3">
              <w:t xml:space="preserve">         4. </w:t>
            </w:r>
            <w:r w:rsidRPr="00FD20B3">
              <w:rPr>
                <w:rFonts w:ascii="Calibri" w:eastAsia="Calibri" w:hAnsi="Calibri" w:cs="Times New Roman"/>
              </w:rPr>
              <w:t>EMEA (Agjensioni Evropian per Evaluimin e Produkteve Medicinale)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FD20B3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  Aktet nderligjore dhe Udhezimet administrative te nderlidhura me ligjet e mesiperme.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Definicionet dhe Rregullat e Interpretimit, Prodhimi i Produkteve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Importi dhe Eksporti i Produkteve Medicinale ,Tregtimi me shumicë i Produkteve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Dispenzimi dhe Qarkullimi Farmaceutik me Pakicë i Produkteve Medicinale ,Prodhimi në Farmaci dhe Laboratoret Galenike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Autorizim Marketingu për Produktet Medicinale, Klasifikimi i Statusit të Dispenzimit të Produkteve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rPr>
                <w:rFonts w:ascii="Calibri" w:eastAsia="Calibri" w:hAnsi="Calibri" w:cs="Times New Roman"/>
              </w:rPr>
            </w:pPr>
            <w:r w:rsidRPr="00EF3ADE">
              <w:rPr>
                <w:rFonts w:ascii="TimesNewRoman" w:eastAsia="Calibri" w:hAnsi="TimesNewRoman" w:cs="TimesNewRoman"/>
                <w:sz w:val="23"/>
                <w:szCs w:val="23"/>
              </w:rPr>
              <w:t>Klasifikimi i Statusit të Dispenzimit të Produkteve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Garantimi i Cilësisë së Produkteve Medicinale,</w:t>
            </w:r>
            <w:r>
              <w:rPr>
                <w:rFonts w:ascii="Calibri" w:eastAsia="Calibri" w:hAnsi="Calibri" w:cs="Times New Roman"/>
              </w:rPr>
              <w:t xml:space="preserve"> Farmakovigjilenca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Shkatërrimi i Produkteve Medicnale, Klasifikimi i Pajisjeve MedicinaleKushtet esenciale për pajisjet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Default="00FD20B3" w:rsidP="00FD20B3">
            <w:pPr>
              <w:rPr>
                <w:rFonts w:ascii="Calibri" w:eastAsia="Calibri" w:hAnsi="Calibri" w:cs="Times New Roman"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Prodhimi i Pajisjeve MedicinaleImporti, Eksporti, Qarkullumi me shumicë, pakicë dhe dispenzimi i pajisjeve medicinal, Përdorimi profesional i pajisjeve medicinaleHulumtimet Klinike të Pajisjeve Medicinale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FB63FF" w:rsidRDefault="00FD20B3" w:rsidP="00FD20B3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Cs/>
              </w:rPr>
            </w:pPr>
            <w:r>
              <w:rPr>
                <w:rFonts w:ascii="TimesNewRoman" w:eastAsia="Calibri" w:hAnsi="TimesNewRoman" w:cs="TimesNewRoman"/>
                <w:sz w:val="23"/>
                <w:szCs w:val="23"/>
              </w:rPr>
              <w:t>Funksionet e Agjensionit të Kosovës për Produkte Medicinale,</w:t>
            </w:r>
            <w:r w:rsidRPr="00FB63FF">
              <w:rPr>
                <w:rFonts w:ascii="TimesNewRomanPS-BoldMT" w:eastAsia="Calibri" w:hAnsi="TimesNewRomanPS-BoldMT" w:cs="TimesNewRomanPS-BoldMT"/>
                <w:bCs/>
              </w:rPr>
              <w:t>Ligji per barnat narkotike ,substancat psikotrope dhe prekursoret</w:t>
            </w:r>
            <w:r>
              <w:rPr>
                <w:rFonts w:ascii="TimesNewRomanPS-BoldMT" w:eastAsia="Calibri" w:hAnsi="TimesNewRomanPS-BoldMT" w:cs="TimesNewRomanPS-BoldMT"/>
                <w:bCs/>
              </w:rPr>
              <w:t>./</w:t>
            </w:r>
          </w:p>
          <w:p w:rsidR="00FD20B3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 w:rsidRPr="00FB63FF">
              <w:rPr>
                <w:rFonts w:ascii="TimesNewRomanPSMT" w:eastAsia="Calibri" w:hAnsi="TimesNewRomanPSMT" w:cs="TimesNewRomanPSMT"/>
              </w:rPr>
              <w:t>Qëllimi i Ligjit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000A31" w:rsidRDefault="00FD20B3" w:rsidP="00FD20B3">
            <w:pPr>
              <w:rPr>
                <w:rFonts w:ascii="Calibri" w:eastAsia="Calibri" w:hAnsi="Calibri" w:cs="Times New Roman"/>
              </w:rPr>
            </w:pPr>
            <w:r w:rsidRPr="00AD6785">
              <w:rPr>
                <w:rFonts w:ascii="Calibri" w:eastAsia="Calibri" w:hAnsi="Calibri" w:cs="Times New Roman"/>
                <w:vertAlign w:val="subscript"/>
              </w:rPr>
              <w:t>.</w:t>
            </w:r>
          </w:p>
          <w:p w:rsidR="00FD20B3" w:rsidRPr="00000A31" w:rsidRDefault="00FD20B3" w:rsidP="00FD20B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NewRomanPSMT" w:eastAsia="Calibri" w:hAnsi="TimesNewRomanPSMT" w:cs="TimesNewRomanPSMT"/>
              </w:rPr>
              <w:t>Kufizimet e veprimtarisë me narkotikë Përcaktimi i nevojave vjetore për bimë, barna narkotike, substanca psikotrope,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243E37" w:rsidRDefault="00FD20B3" w:rsidP="00FD20B3">
            <w:pPr>
              <w:rPr>
                <w:rFonts w:ascii="Calibri" w:eastAsia="Calibri" w:hAnsi="Calibri" w:cs="Times New Roman"/>
                <w:lang w:val="pt-BR"/>
              </w:rPr>
            </w:pPr>
            <w:r w:rsidRPr="00243E37">
              <w:rPr>
                <w:rFonts w:ascii="TimesNewRomanPSMT" w:eastAsia="Calibri" w:hAnsi="TimesNewRomanPSMT" w:cs="TimesNewRomanPSMT"/>
              </w:rPr>
              <w:t>Themelimi i Komisionit për narkotikë</w:t>
            </w:r>
            <w:r>
              <w:rPr>
                <w:rFonts w:ascii="TimesNewRomanPSMT" w:eastAsia="Calibri" w:hAnsi="TimesNewRomanPSMT" w:cs="TimesNewRomanPSMT"/>
              </w:rPr>
              <w:t xml:space="preserve"> ,autoritetet kompetente funksionet dhe raportimi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FB63FF" w:rsidRDefault="00FD20B3" w:rsidP="00FD20B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FB63FF">
              <w:rPr>
                <w:rFonts w:ascii="TimesNewRomanPS-BoldMT" w:eastAsia="Calibri" w:hAnsi="TimesNewRomanPS-BoldMT" w:cs="TimesNewRomanPS-BoldMT"/>
                <w:bCs/>
              </w:rPr>
              <w:t xml:space="preserve">Klasifikimi dhe emertimi </w:t>
            </w:r>
            <w:r>
              <w:rPr>
                <w:rFonts w:ascii="TimesNewRomanPS-BoldMT" w:eastAsia="Calibri" w:hAnsi="TimesNewRomanPS-BoldMT" w:cs="TimesNewRomanPS-BoldMT"/>
                <w:bCs/>
              </w:rPr>
              <w:t>i</w:t>
            </w:r>
            <w:r w:rsidRPr="00FB63FF">
              <w:rPr>
                <w:rFonts w:ascii="TimesNewRomanPS-BoldMT" w:eastAsia="Calibri" w:hAnsi="TimesNewRomanPS-BoldMT" w:cs="TimesNewRomanPS-BoldMT"/>
                <w:bCs/>
              </w:rPr>
              <w:t xml:space="preserve"> bimeve ,barnave narkotike ,substancave psikotrope,pergatesave te tyre dhe prekursoreve ,parandalimi </w:t>
            </w:r>
            <w:r>
              <w:rPr>
                <w:rFonts w:ascii="TimesNewRomanPS-BoldMT" w:eastAsia="Calibri" w:hAnsi="TimesNewRomanPS-BoldMT" w:cs="TimesNewRomanPS-BoldMT"/>
                <w:bCs/>
              </w:rPr>
              <w:t>i</w:t>
            </w:r>
            <w:r w:rsidRPr="00FB63FF">
              <w:rPr>
                <w:rFonts w:ascii="TimesNewRomanPS-BoldMT" w:eastAsia="Calibri" w:hAnsi="TimesNewRomanPS-BoldMT" w:cs="TimesNewRomanPS-BoldMT"/>
                <w:bCs/>
              </w:rPr>
              <w:t xml:space="preserve"> semundjes se varesise ,trajtimi dhe rehabilitimi </w:t>
            </w:r>
            <w:r>
              <w:rPr>
                <w:rFonts w:ascii="TimesNewRomanPS-BoldMT" w:eastAsia="Calibri" w:hAnsi="TimesNewRomanPS-BoldMT" w:cs="TimesNewRomanPS-BoldMT"/>
                <w:bCs/>
              </w:rPr>
              <w:t>i</w:t>
            </w:r>
            <w:r w:rsidRPr="00FB63FF">
              <w:rPr>
                <w:rFonts w:ascii="TimesNewRomanPS-BoldMT" w:eastAsia="Calibri" w:hAnsi="TimesNewRomanPS-BoldMT" w:cs="TimesNewRomanPS-BoldMT"/>
                <w:bCs/>
              </w:rPr>
              <w:t>narkomaneve.</w:t>
            </w:r>
          </w:p>
          <w:p w:rsidR="00FD20B3" w:rsidRPr="00777D28" w:rsidRDefault="00FD20B3" w:rsidP="00FD20B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3F0FEF" w:rsidRDefault="00FD20B3" w:rsidP="00FD20B3">
            <w:pPr>
              <w:rPr>
                <w:rFonts w:ascii="Calibri" w:eastAsia="Calibri" w:hAnsi="Calibri" w:cs="Times New Roman"/>
                <w:lang w:val="pt-BR"/>
              </w:rPr>
            </w:pPr>
            <w:r w:rsidRPr="003F0FEF">
              <w:rPr>
                <w:rFonts w:ascii="Calibri" w:eastAsia="Calibri" w:hAnsi="Calibri" w:cs="Times New Roman"/>
                <w:lang w:val="pt-BR"/>
              </w:rPr>
              <w:t>Rregullimi i veprimtarive me bime,barna narkotike,substancave psikotrope dhe prekursoreve.</w:t>
            </w:r>
          </w:p>
          <w:p w:rsidR="00FD20B3" w:rsidRPr="00777D28" w:rsidRDefault="00FD20B3" w:rsidP="00FD20B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</w:p>
          <w:p w:rsidR="00FD20B3" w:rsidRPr="00777D28" w:rsidRDefault="00FD20B3" w:rsidP="00FD20B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3F0FEF" w:rsidRDefault="00FD20B3" w:rsidP="00FD20B3">
            <w:pPr>
              <w:rPr>
                <w:rFonts w:ascii="Calibri" w:eastAsia="Calibri" w:hAnsi="Calibri" w:cs="Times New Roman"/>
                <w:b/>
              </w:rPr>
            </w:pPr>
            <w:r w:rsidRPr="003F0FEF">
              <w:rPr>
                <w:rFonts w:ascii="TimesNewRomanPS-BoldMT" w:eastAsia="Calibri" w:hAnsi="TimesNewRomanPS-BoldMT" w:cs="TimesNewRomanPS-BoldMT"/>
                <w:bCs/>
              </w:rPr>
              <w:t xml:space="preserve">Dispozitat </w:t>
            </w:r>
            <w:r>
              <w:rPr>
                <w:rFonts w:ascii="TimesNewRomanPS-BoldMT" w:eastAsia="Calibri" w:hAnsi="TimesNewRomanPS-BoldMT" w:cs="TimesNewRomanPS-BoldMT"/>
                <w:bCs/>
              </w:rPr>
              <w:t xml:space="preserve">lidhur me tregetimin </w:t>
            </w:r>
            <w:r w:rsidRPr="003F0FEF">
              <w:rPr>
                <w:rFonts w:ascii="TimesNewRomanPS-BoldMT" w:eastAsia="Calibri" w:hAnsi="TimesNewRomanPS-BoldMT" w:cs="TimesNewRomanPS-BoldMT"/>
                <w:bCs/>
              </w:rPr>
              <w:t>nderkombetare</w:t>
            </w:r>
            <w:r>
              <w:rPr>
                <w:rFonts w:ascii="TimesNewRomanPS-BoldMT" w:eastAsia="Calibri" w:hAnsi="TimesNewRomanPS-BoldMT" w:cs="TimesNewRomanPS-BoldMT"/>
                <w:bCs/>
              </w:rPr>
              <w:t xml:space="preserve"> me narkotike dhe prekursore </w:t>
            </w:r>
          </w:p>
        </w:tc>
      </w:tr>
      <w:tr w:rsidR="00FD20B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BA1DE5" w:rsidRDefault="00FD20B3" w:rsidP="00FD20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3" w:rsidRPr="003F0FEF" w:rsidRDefault="00FD20B3" w:rsidP="00FD20B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3F0FEF">
              <w:rPr>
                <w:rFonts w:ascii="TimesNewRomanPS-BoldMT" w:eastAsia="Calibri" w:hAnsi="TimesNewRomanPS-BoldMT" w:cs="TimesNewRomanPS-BoldMT"/>
                <w:bCs/>
              </w:rPr>
              <w:t>Evidentimi dhe raportimi mbi veprimtarine me bime narkotike dhe prekursore ,mbikeqyrja ,identifikimi dhe veprimi me narkotike dhe prekursore te konfiskuar.</w:t>
            </w:r>
          </w:p>
          <w:p w:rsidR="00FD20B3" w:rsidRPr="00777D28" w:rsidRDefault="00FD20B3" w:rsidP="00FD20B3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FD20B3" w:rsidRDefault="00FD20B3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FD20B3" w:rsidRDefault="00FD20B3" w:rsidP="00FD20B3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Mësimdhënësi dhe asistenti njoftojn studentët mbi kriteret e vijueshmërisë së rregullt në ligjerata dhe ushtrime teorike dhe praktike. Ata caktojnë rregullat e mirësjelljes, mbajtje të qetësisë në ligjeratë dhe ushtrime, ç’kyqjen e celularve, ardhjen me kohë në ligjarat/ushtrim, etj.</w:t>
            </w:r>
          </w:p>
          <w:p w:rsidR="00FD20B3" w:rsidRDefault="00FD20B3" w:rsidP="00FD20B3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Mësimdhënësi  duhet të tregojë sjellje intelektuale, pragmatike dhe kolegiale. Ata duhet ti përgëzojnë studentët për suksesin e tyre.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59BE"/>
    <w:multiLevelType w:val="hybridMultilevel"/>
    <w:tmpl w:val="F886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968"/>
    <w:rsid w:val="00065698"/>
    <w:rsid w:val="00086213"/>
    <w:rsid w:val="000F1D1F"/>
    <w:rsid w:val="00131CD7"/>
    <w:rsid w:val="00181155"/>
    <w:rsid w:val="00185A5C"/>
    <w:rsid w:val="002422FA"/>
    <w:rsid w:val="00244B48"/>
    <w:rsid w:val="002D3978"/>
    <w:rsid w:val="00313B3C"/>
    <w:rsid w:val="00317968"/>
    <w:rsid w:val="0035233D"/>
    <w:rsid w:val="00390E06"/>
    <w:rsid w:val="003D29DE"/>
    <w:rsid w:val="003D405D"/>
    <w:rsid w:val="00432CA6"/>
    <w:rsid w:val="004A6AF3"/>
    <w:rsid w:val="004F6403"/>
    <w:rsid w:val="005A1635"/>
    <w:rsid w:val="005F0682"/>
    <w:rsid w:val="00697911"/>
    <w:rsid w:val="007D277A"/>
    <w:rsid w:val="008E7F25"/>
    <w:rsid w:val="00A901D1"/>
    <w:rsid w:val="00AE43B7"/>
    <w:rsid w:val="00B06025"/>
    <w:rsid w:val="00C22866"/>
    <w:rsid w:val="00C401BF"/>
    <w:rsid w:val="00E40C9A"/>
    <w:rsid w:val="00FD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SINKOPA</cp:lastModifiedBy>
  <cp:revision>3</cp:revision>
  <dcterms:created xsi:type="dcterms:W3CDTF">2025-09-12T18:19:00Z</dcterms:created>
  <dcterms:modified xsi:type="dcterms:W3CDTF">2025-09-12T18:31:00Z</dcterms:modified>
</cp:coreProperties>
</file>