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12" w:rsidRDefault="006B5C12" w:rsidP="006B5C12"/>
    <w:p w:rsidR="006B5C12" w:rsidRDefault="006B5C12" w:rsidP="006B5C12">
      <w:pPr>
        <w:pStyle w:val="Heading3"/>
        <w:ind w:left="2" w:firstLine="0"/>
      </w:pPr>
      <w:bookmarkStart w:id="0" w:name="_GoBack"/>
      <w:bookmarkEnd w:id="0"/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>:  SINTAKSË E GJUHËS TURKE 2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/>
      </w:tblPr>
      <w:tblGrid>
        <w:gridCol w:w="3205"/>
        <w:gridCol w:w="2015"/>
        <w:gridCol w:w="15"/>
        <w:gridCol w:w="323"/>
        <w:gridCol w:w="3647"/>
        <w:gridCol w:w="1325"/>
      </w:tblGrid>
      <w:tr w:rsidR="006B5C12" w:rsidTr="006B5C12">
        <w:trPr>
          <w:trHeight w:val="340"/>
        </w:trPr>
        <w:tc>
          <w:tcPr>
            <w:tcW w:w="523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6B5C12" w:rsidRDefault="006B5C12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B5C12" w:rsidTr="006B5C12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Filologjisë</w:t>
            </w:r>
            <w:proofErr w:type="spellEnd"/>
          </w:p>
        </w:tc>
      </w:tr>
      <w:tr w:rsidR="006B5C12" w:rsidTr="006B5C12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Sintaksë</w:t>
            </w:r>
            <w:proofErr w:type="spellEnd"/>
            <w:r>
              <w:t xml:space="preserve"> e </w:t>
            </w:r>
            <w:proofErr w:type="spellStart"/>
            <w:r>
              <w:t>gjuhës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 xml:space="preserve">  2</w:t>
            </w:r>
          </w:p>
        </w:tc>
      </w:tr>
      <w:tr w:rsidR="006B5C12" w:rsidTr="006B5C12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BA</w:t>
            </w:r>
          </w:p>
        </w:tc>
      </w:tr>
      <w:tr w:rsidR="006B5C12" w:rsidTr="006B5C12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I </w:t>
            </w:r>
            <w:proofErr w:type="spellStart"/>
            <w:r>
              <w:t>obligueshëm</w:t>
            </w:r>
            <w:proofErr w:type="spellEnd"/>
          </w:p>
        </w:tc>
      </w:tr>
      <w:tr w:rsidR="006B5C12" w:rsidTr="006B5C12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 w:rsidP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II-</w:t>
            </w:r>
            <w:proofErr w:type="spellStart"/>
            <w:r>
              <w:t>të</w:t>
            </w:r>
            <w:proofErr w:type="spellEnd"/>
            <w:r>
              <w:t xml:space="preserve"> | 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IV-</w:t>
            </w:r>
            <w:proofErr w:type="spellStart"/>
            <w:r>
              <w:t>të</w:t>
            </w:r>
            <w:proofErr w:type="spellEnd"/>
          </w:p>
        </w:tc>
      </w:tr>
      <w:tr w:rsidR="006B5C12" w:rsidTr="006B5C12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280763" w:rsidP="00280763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3</w:t>
            </w:r>
            <w:r w:rsidR="006B5C12">
              <w:t>+2</w:t>
            </w:r>
          </w:p>
        </w:tc>
      </w:tr>
      <w:tr w:rsidR="006B5C12" w:rsidTr="006B5C12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6 ECTS</w:t>
            </w:r>
          </w:p>
        </w:tc>
      </w:tr>
      <w:tr w:rsidR="006B5C12" w:rsidTr="006B5C12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Klasa</w:t>
            </w:r>
            <w:proofErr w:type="spellEnd"/>
            <w:r>
              <w:t xml:space="preserve">  100 |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orarit</w:t>
            </w:r>
            <w:proofErr w:type="spellEnd"/>
          </w:p>
        </w:tc>
      </w:tr>
      <w:tr w:rsidR="006B5C12" w:rsidTr="006B5C12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Prof. Dr. Abdullah </w:t>
            </w:r>
            <w:proofErr w:type="spellStart"/>
            <w:r>
              <w:t>Hamiti</w:t>
            </w:r>
            <w:proofErr w:type="spellEnd"/>
          </w:p>
        </w:tc>
      </w:tr>
      <w:tr w:rsidR="006B5C12" w:rsidTr="006B5C12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8F75AC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hyperlink r:id="rId5" w:history="1">
              <w:r w:rsidR="00721C06">
                <w:rPr>
                  <w:rStyle w:val="Hyperlink"/>
                  <w:b/>
                  <w:szCs w:val="28"/>
                </w:rPr>
                <w:t>abdullah.hamiti@uni-pr.edu</w:t>
              </w:r>
            </w:hyperlink>
          </w:p>
        </w:tc>
      </w:tr>
      <w:tr w:rsidR="006B5C12" w:rsidTr="006B5C12">
        <w:trPr>
          <w:trHeight w:val="4948"/>
        </w:trPr>
        <w:tc>
          <w:tcPr>
            <w:tcW w:w="523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210EF8">
            <w:pPr>
              <w:jc w:val="both"/>
            </w:pPr>
            <w:proofErr w:type="spellStart"/>
            <w:r>
              <w:t>Lënda</w:t>
            </w:r>
            <w:proofErr w:type="spellEnd"/>
            <w:r>
              <w:t xml:space="preserve"> “</w:t>
            </w:r>
            <w:proofErr w:type="spellStart"/>
            <w:r>
              <w:t>Sintaksë</w:t>
            </w:r>
            <w:proofErr w:type="spellEnd"/>
            <w:r>
              <w:t xml:space="preserve"> e </w:t>
            </w:r>
            <w:proofErr w:type="spellStart"/>
            <w:r>
              <w:t>gjuhësturke</w:t>
            </w:r>
            <w:proofErr w:type="spellEnd"/>
            <w:r>
              <w:t xml:space="preserve"> 2” </w:t>
            </w:r>
            <w:proofErr w:type="spellStart"/>
            <w:r>
              <w:t>përfshin</w:t>
            </w:r>
            <w:proofErr w:type="spellEnd"/>
            <w:r>
              <w:t xml:space="preserve"> </w:t>
            </w:r>
            <w:proofErr w:type="spellStart"/>
            <w:r>
              <w:t>sintaksën</w:t>
            </w:r>
            <w:proofErr w:type="spellEnd"/>
            <w:r>
              <w:t xml:space="preserve"> e </w:t>
            </w:r>
            <w:proofErr w:type="spellStart"/>
            <w:r>
              <w:t>periudhës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gjuhës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 xml:space="preserve"> e </w:t>
            </w:r>
            <w:proofErr w:type="spellStart"/>
            <w:r>
              <w:t>cila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nxihet</w:t>
            </w:r>
            <w:proofErr w:type="spellEnd"/>
            <w:r>
              <w:t xml:space="preserve"> duke </w:t>
            </w:r>
            <w:proofErr w:type="spellStart"/>
            <w:r>
              <w:t>bërë</w:t>
            </w:r>
            <w:proofErr w:type="spellEnd"/>
            <w:r>
              <w:t xml:space="preserve"> </w:t>
            </w:r>
            <w:proofErr w:type="spellStart"/>
            <w:r>
              <w:t>krahasime</w:t>
            </w:r>
            <w:proofErr w:type="spellEnd"/>
            <w:r>
              <w:t xml:space="preserve"> me </w:t>
            </w:r>
            <w:proofErr w:type="spellStart"/>
            <w:r>
              <w:t>sintaksën</w:t>
            </w:r>
            <w:proofErr w:type="spellEnd"/>
            <w:r>
              <w:t xml:space="preserve"> e </w:t>
            </w:r>
            <w:proofErr w:type="spellStart"/>
            <w:r>
              <w:t>periudhës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gjuhës</w:t>
            </w:r>
            <w:proofErr w:type="spellEnd"/>
            <w:r>
              <w:t xml:space="preserve"> </w:t>
            </w:r>
            <w:proofErr w:type="spellStart"/>
            <w:r>
              <w:t>shqipe</w:t>
            </w:r>
            <w:proofErr w:type="spellEnd"/>
            <w:r>
              <w:t xml:space="preserve">. </w:t>
            </w:r>
            <w:proofErr w:type="spellStart"/>
            <w:r>
              <w:t>Studentët</w:t>
            </w:r>
            <w:proofErr w:type="spellEnd"/>
            <w:r>
              <w:t xml:space="preserve"> </w:t>
            </w:r>
            <w:proofErr w:type="spellStart"/>
            <w:r>
              <w:t>fillimisht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njihen</w:t>
            </w:r>
            <w:proofErr w:type="spellEnd"/>
            <w:r>
              <w:t xml:space="preserve"> me </w:t>
            </w:r>
            <w:proofErr w:type="spellStart"/>
            <w:r>
              <w:t>strukturën</w:t>
            </w:r>
            <w:proofErr w:type="spellEnd"/>
            <w:r>
              <w:t xml:space="preserve"> e </w:t>
            </w:r>
            <w:proofErr w:type="spellStart"/>
            <w:r>
              <w:t>fjalisë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përbërë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 xml:space="preserve">. Do </w:t>
            </w:r>
            <w:proofErr w:type="spellStart"/>
            <w:r>
              <w:t>t’I</w:t>
            </w:r>
            <w:proofErr w:type="spellEnd"/>
            <w:r>
              <w:t xml:space="preserve"> </w:t>
            </w:r>
            <w:proofErr w:type="spellStart"/>
            <w:r>
              <w:t>nxënë</w:t>
            </w:r>
            <w:proofErr w:type="spellEnd"/>
            <w:r>
              <w:t xml:space="preserve"> </w:t>
            </w:r>
            <w:proofErr w:type="spellStart"/>
            <w:r>
              <w:t>rregullat</w:t>
            </w:r>
            <w:proofErr w:type="spellEnd"/>
            <w:r>
              <w:t xml:space="preserve"> e </w:t>
            </w:r>
            <w:proofErr w:type="spellStart"/>
            <w:r>
              <w:t>formimit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fjalive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përbëra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llojet</w:t>
            </w:r>
            <w:proofErr w:type="spellEnd"/>
            <w:r>
              <w:t xml:space="preserve"> e </w:t>
            </w:r>
            <w:proofErr w:type="spellStart"/>
            <w:r>
              <w:t>fjalive</w:t>
            </w:r>
            <w:proofErr w:type="spellEnd"/>
            <w:r>
              <w:t xml:space="preserve"> me </w:t>
            </w:r>
            <w:proofErr w:type="spellStart"/>
            <w:r>
              <w:t>bashkërenditje</w:t>
            </w:r>
            <w:proofErr w:type="spellEnd"/>
            <w:r>
              <w:t xml:space="preserve"> e me </w:t>
            </w:r>
            <w:proofErr w:type="spellStart"/>
            <w:r>
              <w:t>nënrenditje</w:t>
            </w:r>
            <w:proofErr w:type="spellEnd"/>
            <w:r>
              <w:t xml:space="preserve">;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mësojnë</w:t>
            </w:r>
            <w:proofErr w:type="spellEnd"/>
            <w:r>
              <w:t xml:space="preserve"> </w:t>
            </w:r>
            <w:proofErr w:type="spellStart"/>
            <w:r>
              <w:t>fjalitë</w:t>
            </w:r>
            <w:proofErr w:type="spellEnd"/>
            <w:r>
              <w:t xml:space="preserve"> e </w:t>
            </w:r>
            <w:proofErr w:type="spellStart"/>
            <w:r>
              <w:t>varura</w:t>
            </w:r>
            <w:proofErr w:type="spellEnd"/>
            <w:r>
              <w:t xml:space="preserve"> </w:t>
            </w:r>
            <w:proofErr w:type="spellStart"/>
            <w:r>
              <w:t>kushtore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periudhën</w:t>
            </w:r>
            <w:proofErr w:type="spellEnd"/>
            <w:r>
              <w:t xml:space="preserve"> </w:t>
            </w:r>
            <w:proofErr w:type="spellStart"/>
            <w:r>
              <w:t>asindetike</w:t>
            </w:r>
            <w:proofErr w:type="spellEnd"/>
            <w:r>
              <w:t>.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Rezultatet</w:t>
            </w:r>
            <w:proofErr w:type="spellEnd"/>
            <w:r>
              <w:t xml:space="preserve"> e </w:t>
            </w:r>
            <w:proofErr w:type="spellStart"/>
            <w:r>
              <w:t>pritshme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nxënies</w:t>
            </w:r>
            <w:proofErr w:type="spellEnd"/>
            <w:r>
              <w:t>:</w:t>
            </w:r>
          </w:p>
        </w:tc>
        <w:tc>
          <w:tcPr>
            <w:tcW w:w="531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Pas </w:t>
            </w:r>
            <w:proofErr w:type="spellStart"/>
            <w:r>
              <w:t>përfundimit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këtij</w:t>
            </w:r>
            <w:proofErr w:type="spellEnd"/>
            <w:r>
              <w:t xml:space="preserve"> </w:t>
            </w:r>
            <w:proofErr w:type="spellStart"/>
            <w:r>
              <w:t>kursi</w:t>
            </w:r>
            <w:proofErr w:type="spellEnd"/>
            <w:r>
              <w:t xml:space="preserve"> </w:t>
            </w:r>
            <w:proofErr w:type="spellStart"/>
            <w:r>
              <w:t>studenti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jetë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gjendje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>: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B5C12" w:rsidRDefault="006B5C1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A6167E" w:rsidP="00280763">
            <w:pPr>
              <w:rPr>
                <w:rFonts w:eastAsia="Calibri"/>
              </w:rPr>
            </w:pPr>
            <w:r>
              <w:t xml:space="preserve">-  </w:t>
            </w:r>
            <w:r w:rsidRPr="00A6167E">
              <w:t xml:space="preserve"> </w:t>
            </w:r>
            <w:proofErr w:type="spellStart"/>
            <w:proofErr w:type="gramStart"/>
            <w:r w:rsidRPr="00A6167E">
              <w:t>të</w:t>
            </w:r>
            <w:proofErr w:type="spellEnd"/>
            <w:proofErr w:type="gramEnd"/>
            <w:r w:rsidRPr="00A6167E">
              <w:t xml:space="preserve"> </w:t>
            </w:r>
            <w:proofErr w:type="spellStart"/>
            <w:r w:rsidRPr="00A6167E">
              <w:t>aftësohet</w:t>
            </w:r>
            <w:proofErr w:type="spellEnd"/>
            <w:r w:rsidRPr="00A6167E">
              <w:t xml:space="preserve"> </w:t>
            </w:r>
            <w:proofErr w:type="spellStart"/>
            <w:r w:rsidRPr="00A6167E">
              <w:t>për</w:t>
            </w:r>
            <w:proofErr w:type="spellEnd"/>
            <w:r w:rsidRPr="00A6167E">
              <w:t xml:space="preserve"> </w:t>
            </w:r>
            <w:proofErr w:type="spellStart"/>
            <w:r w:rsidRPr="00A6167E">
              <w:t>komunikim</w:t>
            </w:r>
            <w:proofErr w:type="spellEnd"/>
            <w:r w:rsidRPr="00A6167E">
              <w:t xml:space="preserve"> </w:t>
            </w:r>
            <w:proofErr w:type="spellStart"/>
            <w:r w:rsidRPr="00A6167E">
              <w:t>përkatës</w:t>
            </w:r>
            <w:proofErr w:type="spellEnd"/>
            <w:r w:rsidRPr="00A6167E">
              <w:t xml:space="preserve"> </w:t>
            </w:r>
            <w:proofErr w:type="spellStart"/>
            <w:r w:rsidRPr="00A6167E">
              <w:t>në</w:t>
            </w:r>
            <w:proofErr w:type="spellEnd"/>
            <w:r w:rsidRPr="00A6167E">
              <w:t xml:space="preserve"> </w:t>
            </w:r>
            <w:proofErr w:type="spellStart"/>
            <w:r w:rsidRPr="00A6167E">
              <w:t>situat</w:t>
            </w:r>
            <w:r w:rsidR="00280763">
              <w:t>a</w:t>
            </w:r>
            <w:proofErr w:type="spellEnd"/>
            <w:r w:rsidRPr="00A6167E">
              <w:t xml:space="preserve"> </w:t>
            </w:r>
            <w:proofErr w:type="spellStart"/>
            <w:r w:rsidRPr="00A6167E">
              <w:t>të</w:t>
            </w:r>
            <w:proofErr w:type="spellEnd"/>
            <w:r w:rsidRPr="00A6167E">
              <w:t xml:space="preserve"> </w:t>
            </w:r>
            <w:proofErr w:type="spellStart"/>
            <w:r w:rsidRPr="00A6167E">
              <w:t>ndryshme</w:t>
            </w:r>
            <w:proofErr w:type="spellEnd"/>
            <w:r w:rsidRPr="00A6167E">
              <w:t>.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B5C12" w:rsidRDefault="006B5C1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A6167E" w:rsidP="00A6167E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>
              <w:t xml:space="preserve">- </w:t>
            </w:r>
            <w:proofErr w:type="spellStart"/>
            <w:proofErr w:type="gramStart"/>
            <w:r>
              <w:t>t’i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dentifikojë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t’i</w:t>
            </w:r>
            <w:proofErr w:type="spellEnd"/>
            <w:r>
              <w:t xml:space="preserve"> </w:t>
            </w:r>
            <w:proofErr w:type="spellStart"/>
            <w:r>
              <w:t>verbalizojë</w:t>
            </w:r>
            <w:proofErr w:type="spellEnd"/>
            <w:r>
              <w:t xml:space="preserve"> </w:t>
            </w:r>
            <w:proofErr w:type="spellStart"/>
            <w:r>
              <w:t>problemet</w:t>
            </w:r>
            <w:proofErr w:type="spellEnd"/>
            <w:r>
              <w:t xml:space="preserve"> 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nxënit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sintaksës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fjalisë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gjuhës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>.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B5C12" w:rsidRDefault="006B5C1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A6167E" w:rsidP="00A6167E">
            <w:pPr>
              <w:rPr>
                <w:rFonts w:eastAsia="Calibri"/>
              </w:rPr>
            </w:pPr>
            <w:r>
              <w:t xml:space="preserve">- </w:t>
            </w:r>
            <w:proofErr w:type="spellStart"/>
            <w:proofErr w:type="gramStart"/>
            <w:r>
              <w:t>të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përshkruaj</w:t>
            </w:r>
            <w:proofErr w:type="spellEnd"/>
            <w:r>
              <w:t xml:space="preserve"> situate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jetësore</w:t>
            </w:r>
            <w:proofErr w:type="spellEnd"/>
            <w:r>
              <w:t xml:space="preserve"> duke </w:t>
            </w:r>
            <w:proofErr w:type="spellStart"/>
            <w:r>
              <w:t>përdorur</w:t>
            </w:r>
            <w:proofErr w:type="spellEnd"/>
            <w:r>
              <w:t xml:space="preserve"> </w:t>
            </w:r>
            <w:proofErr w:type="spellStart"/>
            <w:r>
              <w:t>fjalitë</w:t>
            </w:r>
            <w:proofErr w:type="spellEnd"/>
            <w:r>
              <w:t xml:space="preserve"> e </w:t>
            </w:r>
            <w:proofErr w:type="spellStart"/>
            <w:r>
              <w:t>përbëra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gjuhës</w:t>
            </w:r>
            <w:proofErr w:type="spellEnd"/>
            <w:r>
              <w:t xml:space="preserve"> </w:t>
            </w:r>
            <w:proofErr w:type="spellStart"/>
            <w:r>
              <w:t>turke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mënyrë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duhur</w:t>
            </w:r>
            <w:proofErr w:type="spellEnd"/>
            <w:r>
              <w:t xml:space="preserve">. 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B5C12" w:rsidRDefault="006B5C1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A6167E" w:rsidP="00A6167E">
            <w:r>
              <w:t xml:space="preserve">- </w:t>
            </w:r>
            <w:proofErr w:type="spellStart"/>
            <w:proofErr w:type="gramStart"/>
            <w:r>
              <w:t>të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aftësohet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zhvillojë</w:t>
            </w:r>
            <w:proofErr w:type="spellEnd"/>
            <w:r>
              <w:t xml:space="preserve"> </w:t>
            </w:r>
            <w:proofErr w:type="spellStart"/>
            <w:r>
              <w:t>biseda</w:t>
            </w:r>
            <w:proofErr w:type="spellEnd"/>
            <w:r>
              <w:t xml:space="preserve"> 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përkthej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turqishtja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shqipe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anasjelltas</w:t>
            </w:r>
            <w:proofErr w:type="spellEnd"/>
            <w:r>
              <w:t>.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B5C12" w:rsidRDefault="006B5C1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A6167E" w:rsidP="00A6167E">
            <w:pPr>
              <w:spacing w:line="252" w:lineRule="auto"/>
            </w:pPr>
            <w:r>
              <w:t xml:space="preserve">- </w:t>
            </w:r>
            <w:proofErr w:type="spellStart"/>
            <w:proofErr w:type="gramStart"/>
            <w:r>
              <w:t>të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lexojë</w:t>
            </w:r>
            <w:proofErr w:type="spellEnd"/>
            <w:r>
              <w:t xml:space="preserve"> </w:t>
            </w:r>
            <w:proofErr w:type="spellStart"/>
            <w:r>
              <w:t>tekste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vetë</w:t>
            </w:r>
            <w:proofErr w:type="spellEnd"/>
            <w:r>
              <w:t xml:space="preserve"> </w:t>
            </w:r>
            <w:proofErr w:type="spellStart"/>
            <w:r>
              <w:t>pastaj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përfolë</w:t>
            </w:r>
            <w:proofErr w:type="spellEnd"/>
            <w:r>
              <w:t xml:space="preserve"> </w:t>
            </w:r>
            <w:proofErr w:type="spellStart"/>
            <w:r>
              <w:t>përmbajtjen</w:t>
            </w:r>
            <w:proofErr w:type="spellEnd"/>
            <w:r>
              <w:t xml:space="preserve"> e </w:t>
            </w:r>
            <w:proofErr w:type="spellStart"/>
            <w:r>
              <w:t>tyre</w:t>
            </w:r>
            <w:proofErr w:type="spellEnd"/>
            <w:r>
              <w:t>.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B5C12" w:rsidRDefault="006B5C1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Pr="00280763" w:rsidRDefault="00280763" w:rsidP="00280763">
            <w:pPr>
              <w:pStyle w:val="ListParagraph"/>
              <w:numPr>
                <w:ilvl w:val="0"/>
                <w:numId w:val="7"/>
              </w:numPr>
              <w:spacing w:after="0" w:line="252" w:lineRule="auto"/>
            </w:pP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gjendje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dëgjojë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interpretojë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tekstin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B5C12" w:rsidRDefault="006B5C1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B5C12" w:rsidRPr="00280763" w:rsidRDefault="00280763" w:rsidP="00280763">
            <w:pPr>
              <w:pStyle w:val="ListParagraph"/>
              <w:numPr>
                <w:ilvl w:val="0"/>
                <w:numId w:val="7"/>
              </w:numPr>
              <w:spacing w:after="0" w:line="252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zotëroj</w:t>
            </w:r>
            <w:proofErr w:type="spellEnd"/>
            <w:r>
              <w:t xml:space="preserve"> </w:t>
            </w:r>
            <w:proofErr w:type="spellStart"/>
            <w:r>
              <w:t>strukturën</w:t>
            </w:r>
            <w:proofErr w:type="spellEnd"/>
            <w:r>
              <w:t xml:space="preserve"> </w:t>
            </w:r>
            <w:proofErr w:type="spellStart"/>
            <w:r>
              <w:t>semantike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sintaksore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foljeve</w:t>
            </w:r>
            <w:proofErr w:type="spellEnd"/>
            <w:r>
              <w:t xml:space="preserve"> infinite. 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6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B5C12" w:rsidRDefault="006B5C1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b/>
                <w:color w:val="FFFFFF"/>
              </w:rPr>
              <w:t>Ngarkesa</w:t>
            </w:r>
            <w:proofErr w:type="spellEnd"/>
            <w:r>
              <w:rPr>
                <w:b/>
                <w:color w:val="FFFFFF"/>
              </w:rPr>
              <w:t xml:space="preserve"> e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>
              <w:rPr>
                <w:b/>
                <w:color w:val="FFFFFF"/>
              </w:rPr>
              <w:t>duhet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jetë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në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përputhje</w:t>
            </w:r>
            <w:proofErr w:type="spellEnd"/>
            <w:r>
              <w:rPr>
                <w:b/>
                <w:color w:val="FFFFFF"/>
              </w:rPr>
              <w:t xml:space="preserve"> me </w:t>
            </w:r>
            <w:proofErr w:type="spellStart"/>
            <w:r>
              <w:rPr>
                <w:b/>
                <w:color w:val="FFFFFF"/>
              </w:rPr>
              <w:t>rezultatet</w:t>
            </w:r>
            <w:proofErr w:type="spellEnd"/>
            <w:r>
              <w:rPr>
                <w:b/>
                <w:color w:val="FFFFFF"/>
              </w:rPr>
              <w:t xml:space="preserve"> e </w:t>
            </w:r>
            <w:proofErr w:type="spellStart"/>
            <w:r>
              <w:rPr>
                <w:b/>
                <w:color w:val="FFFFFF"/>
              </w:rPr>
              <w:t>nxënies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tabs>
                <w:tab w:val="center" w:pos="696"/>
                <w:tab w:val="center" w:pos="2303"/>
              </w:tabs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Gjithsej</w:t>
            </w:r>
            <w:proofErr w:type="spellEnd"/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>
            <w:pPr>
              <w:tabs>
                <w:tab w:val="center" w:pos="61"/>
                <w:tab w:val="center" w:pos="1974"/>
              </w:tabs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ab/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30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2                                   15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6B5C12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30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>
            <w:pPr>
              <w:tabs>
                <w:tab w:val="center" w:pos="62"/>
                <w:tab w:val="center" w:pos="1974"/>
              </w:tabs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ab/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6B5C12">
            <w:pPr>
              <w:rPr>
                <w:rFonts w:cs="Times New Roman"/>
              </w:rPr>
            </w:pP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intermediary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1D7668" w:rsidP="001D7668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3</w:t>
            </w:r>
            <w:r w:rsidR="006B5C12">
              <w:t xml:space="preserve">                                  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6B5C12" w:rsidP="001D7668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1</w:t>
            </w:r>
            <w:r w:rsidR="001D7668">
              <w:t>5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 w:rsidP="00A6167E">
            <w:pPr>
              <w:tabs>
                <w:tab w:val="center" w:pos="153"/>
                <w:tab w:val="center" w:pos="1914"/>
              </w:tabs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ab/>
              <w:t xml:space="preserve">            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A6167E" w:rsidP="00A6167E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4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>
            <w:pPr>
              <w:tabs>
                <w:tab w:val="center" w:pos="62"/>
                <w:tab w:val="center" w:pos="1914"/>
              </w:tabs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ab/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B5C12" w:rsidRDefault="006B5C12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B5C12" w:rsidRDefault="006B5C12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A6167E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4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>
            <w:pPr>
              <w:tabs>
                <w:tab w:val="center" w:pos="62"/>
                <w:tab w:val="center" w:pos="1975"/>
              </w:tabs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ab/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6B5C12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15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A6167E" w:rsidP="00A6167E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1</w:t>
            </w:r>
            <w:r w:rsidR="006B5C12">
              <w:t xml:space="preserve">                                   15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A6167E" w:rsidP="00A6167E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15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1D7668" w:rsidP="001D7668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t>2</w:t>
            </w:r>
            <w:r w:rsidR="006B5C12">
              <w:t xml:space="preserve">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1D7668" w:rsidP="001D766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30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 w:rsidP="001D7668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                                   </w:t>
            </w:r>
            <w:proofErr w:type="spellStart"/>
            <w:r w:rsidR="001D7668">
              <w:rPr>
                <w:rFonts w:ascii="Calibri" w:eastAsia="Calibri" w:hAnsi="Calibri" w:cs="Calibri"/>
                <w:color w:val="000000"/>
              </w:rPr>
              <w:t>2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1D7668" w:rsidP="001D766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4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6B5C12" w:rsidRDefault="006B5C12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6B5C12" w:rsidRDefault="006B5C12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6B5C12" w:rsidRDefault="006B5C12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6B5C12" w:rsidRDefault="006B5C12" w:rsidP="001D7668">
            <w:pPr>
              <w:spacing w:line="252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D7668"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lastRenderedPageBreak/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6B5C12" w:rsidRDefault="006B5C12">
            <w:pPr>
              <w:pStyle w:val="NormalWeb"/>
              <w:spacing w:before="120" w:beforeAutospacing="0" w:after="0" w:afterAutospacing="0" w:line="276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spellStart"/>
            <w:r>
              <w:t>Mësimi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rregullt</w:t>
            </w:r>
            <w:proofErr w:type="spellEnd"/>
            <w:r>
              <w:t xml:space="preserve"> me </w:t>
            </w:r>
            <w:proofErr w:type="spellStart"/>
            <w:r>
              <w:t>formën</w:t>
            </w:r>
            <w:proofErr w:type="spellEnd"/>
            <w:r>
              <w:t xml:space="preserve"> e </w:t>
            </w:r>
            <w:proofErr w:type="spellStart"/>
            <w:r>
              <w:t>ligjeratave</w:t>
            </w:r>
            <w:proofErr w:type="spellEnd"/>
            <w:r>
              <w:t xml:space="preserve"> 2 </w:t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poashtu</w:t>
            </w:r>
            <w:proofErr w:type="spellEnd"/>
            <w:r>
              <w:t xml:space="preserve"> </w:t>
            </w:r>
            <w:proofErr w:type="spellStart"/>
            <w:r>
              <w:t>përcillet</w:t>
            </w:r>
            <w:proofErr w:type="spellEnd"/>
            <w:r>
              <w:t xml:space="preserve"> me 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gjatë</w:t>
            </w:r>
            <w:proofErr w:type="spellEnd"/>
            <w:r>
              <w:t xml:space="preserve"> </w:t>
            </w:r>
            <w:proofErr w:type="spellStart"/>
            <w:r>
              <w:t>ushtrimeve</w:t>
            </w:r>
            <w:proofErr w:type="spellEnd"/>
            <w:r>
              <w:t xml:space="preserve"> 2 </w:t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 xml:space="preserve">. </w:t>
            </w:r>
            <w:r>
              <w:rPr>
                <w:bCs/>
                <w:lang w:val="it-IT"/>
              </w:rPr>
              <w:t>Mësimdhenja do të mbahet duke perdorur metoda dhe teknika të ndryshme, duke filluar nga ato tradicionale deri te teknologjitë e reja. Prezentim, individual nga ana e studentëve me qëllim që studenti ta përvetësoj lëndën sa më mirë dhe sa më lehtë.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6B5C12" w:rsidRDefault="006B5C12">
            <w:pPr>
              <w:pStyle w:val="NoSpacing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kalueshmërisë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51%. </w:t>
            </w:r>
          </w:p>
          <w:p w:rsidR="006B5C12" w:rsidRDefault="006B5C12">
            <w:pPr>
              <w:pStyle w:val="NoSpacing"/>
            </w:pPr>
            <w:proofErr w:type="spellStart"/>
            <w:r>
              <w:t>Vijueshmëria</w:t>
            </w:r>
            <w:proofErr w:type="spellEnd"/>
            <w:r>
              <w:t xml:space="preserve"> e </w:t>
            </w:r>
            <w:proofErr w:type="spellStart"/>
            <w:r>
              <w:t>studentit</w:t>
            </w:r>
            <w:proofErr w:type="spellEnd"/>
            <w:r>
              <w:t xml:space="preserve"> 10%; </w:t>
            </w:r>
          </w:p>
          <w:p w:rsidR="006B5C12" w:rsidRDefault="006B5C12">
            <w:pPr>
              <w:pStyle w:val="NoSpacing"/>
            </w:pP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kryera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 10%;</w:t>
            </w:r>
          </w:p>
          <w:p w:rsidR="006B5C12" w:rsidRDefault="006B5C12">
            <w:pPr>
              <w:pStyle w:val="NoSpacing"/>
            </w:pP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kryera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 xml:space="preserve"> 10%; </w:t>
            </w:r>
          </w:p>
          <w:p w:rsidR="006B5C12" w:rsidRDefault="006B5C12">
            <w:pPr>
              <w:pStyle w:val="NoSpacing"/>
            </w:pP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testet</w:t>
            </w:r>
            <w:proofErr w:type="spellEnd"/>
            <w:r>
              <w:t xml:space="preserve"> 20%; </w:t>
            </w:r>
          </w:p>
          <w:p w:rsidR="006B5C12" w:rsidRDefault="006B5C12">
            <w:pPr>
              <w:pStyle w:val="NoSpacing"/>
            </w:pPr>
            <w:proofErr w:type="spellStart"/>
            <w:r>
              <w:t>Provimi</w:t>
            </w:r>
            <w:proofErr w:type="spellEnd"/>
            <w:r>
              <w:t xml:space="preserve"> final 50%.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6B5C12" w:rsidRDefault="006B5C12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t xml:space="preserve">1. Dr. sc. Abdullah </w:t>
            </w:r>
            <w:proofErr w:type="spellStart"/>
            <w:r>
              <w:t>Hamiti</w:t>
            </w:r>
            <w:proofErr w:type="spellEnd"/>
            <w:r>
              <w:t xml:space="preserve">, </w:t>
            </w:r>
            <w:proofErr w:type="spellStart"/>
            <w:r>
              <w:rPr>
                <w:b/>
              </w:rPr>
              <w:t>Gramatika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gjuhës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sotme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turke</w:t>
            </w:r>
            <w:proofErr w:type="spellEnd"/>
            <w:r>
              <w:t xml:space="preserve">, </w:t>
            </w:r>
            <w:proofErr w:type="spellStart"/>
            <w:r>
              <w:t>Prishtinë</w:t>
            </w:r>
            <w:proofErr w:type="spellEnd"/>
            <w:r>
              <w:t>, 2002, f. 285;</w:t>
            </w:r>
          </w:p>
          <w:p w:rsidR="006B5C12" w:rsidRDefault="006B5C12">
            <w:pPr>
              <w:rPr>
                <w:rFonts w:ascii="Calibri" w:eastAsia="Calibri" w:hAnsi="Calibri" w:cs="Calibri"/>
                <w:color w:val="000000"/>
              </w:rPr>
            </w:pPr>
            <w:r>
              <w:t xml:space="preserve">2. Prof. Dr. </w:t>
            </w:r>
            <w:proofErr w:type="spellStart"/>
            <w:r>
              <w:t>Leyla</w:t>
            </w:r>
            <w:proofErr w:type="spellEnd"/>
            <w:r>
              <w:t xml:space="preserve"> KARAHAN, </w:t>
            </w:r>
            <w:r>
              <w:rPr>
                <w:lang w:val="tr-TR"/>
              </w:rPr>
              <w:t>Türkçede Söz Dizimi -Cümle Tahlilleri, 6. Baskı, AKÇAĞ, Ankara, 1999;</w:t>
            </w:r>
          </w:p>
        </w:tc>
      </w:tr>
      <w:tr w:rsidR="006B5C12" w:rsidTr="006B5C12">
        <w:tblPrEx>
          <w:tblCellMar>
            <w:right w:w="33" w:type="dxa"/>
          </w:tblCellMar>
        </w:tblPrEx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1D7668" w:rsidRDefault="006B5C12" w:rsidP="001D7668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1D7668">
              <w:rPr>
                <w:lang w:val="tr-TR"/>
              </w:rPr>
              <w:t>1. Neşe ATABEY, Sevgı Özel, Ayfer ÇAM, Türkiye Türkçesinin Söz DİZİMİ, Ankara, 1981.</w:t>
            </w:r>
          </w:p>
          <w:p w:rsidR="001D7668" w:rsidRDefault="001D7668" w:rsidP="001D7668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2. Vecihe Hatipoğlu, Türkçenin Sözdizimi, Ankara 1982.</w:t>
            </w:r>
          </w:p>
          <w:p w:rsidR="001D7668" w:rsidRDefault="001D7668" w:rsidP="001D7668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3. M. Metin Karaörs, Türkçenin Soz Dizimi ve Cümle Tahlilleri, Kayseri, 1993.</w:t>
            </w:r>
          </w:p>
          <w:p w:rsidR="001D7668" w:rsidRPr="00136883" w:rsidRDefault="001D7668" w:rsidP="001D7668">
            <w:pPr>
              <w:spacing w:line="276" w:lineRule="auto"/>
              <w:jc w:val="both"/>
            </w:pPr>
            <w:r>
              <w:t xml:space="preserve"> 4. </w:t>
            </w:r>
            <w:proofErr w:type="spellStart"/>
            <w:r w:rsidRPr="00136883">
              <w:t>Erguvanlı</w:t>
            </w:r>
            <w:proofErr w:type="spellEnd"/>
            <w:r w:rsidRPr="00136883">
              <w:t>, E. (1984), </w:t>
            </w:r>
            <w:r w:rsidRPr="00136883">
              <w:rPr>
                <w:i/>
                <w:iCs/>
              </w:rPr>
              <w:t>The Function of Word Order in Turkish Grammar,</w:t>
            </w:r>
            <w:r w:rsidRPr="00136883">
              <w:t> Los Angeles</w:t>
            </w:r>
          </w:p>
          <w:p w:rsidR="006B5C12" w:rsidRDefault="001D7668" w:rsidP="001D7668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t xml:space="preserve"> 5. </w:t>
            </w:r>
            <w:r w:rsidRPr="00136883">
              <w:t>Swift, L. (1962), </w:t>
            </w:r>
            <w:r w:rsidRPr="00136883">
              <w:rPr>
                <w:i/>
                <w:iCs/>
              </w:rPr>
              <w:t>A Reference Grammar of Modern Turkish</w:t>
            </w:r>
            <w:r w:rsidRPr="00136883">
              <w:t>, Bloomington, the Hague</w:t>
            </w:r>
            <w:r w:rsidRPr="00136883">
              <w:br/>
            </w:r>
          </w:p>
        </w:tc>
      </w:tr>
    </w:tbl>
    <w:p w:rsidR="006B5C12" w:rsidRDefault="006B5C12" w:rsidP="006B5C12">
      <w:pPr>
        <w:pStyle w:val="NoSpacing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/>
      </w:tblPr>
      <w:tblGrid>
        <w:gridCol w:w="2700"/>
        <w:gridCol w:w="7830"/>
      </w:tblGrid>
      <w:tr w:rsidR="006B5C12" w:rsidTr="006B5C12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6B5C12" w:rsidRDefault="006B5C12">
            <w:pPr>
              <w:spacing w:after="160"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6B5C12" w:rsidTr="006B5C12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1D7668" w:rsidRDefault="001D7668" w:rsidP="001D7668">
            <w:pPr>
              <w:jc w:val="both"/>
            </w:pPr>
            <w:proofErr w:type="spellStart"/>
            <w:smartTag w:uri="urn:schemas-microsoft-com:office:smarttags" w:element="place">
              <w:r>
                <w:t>I.</w:t>
              </w:r>
            </w:smartTag>
            <w:r>
              <w:t>Fjalitë</w:t>
            </w:r>
            <w:proofErr w:type="spellEnd"/>
            <w:r>
              <w:t xml:space="preserve"> e </w:t>
            </w:r>
            <w:proofErr w:type="spellStart"/>
            <w:r>
              <w:t>përbëra</w:t>
            </w:r>
            <w:proofErr w:type="spellEnd"/>
            <w:r>
              <w:t xml:space="preserve"> (</w:t>
            </w:r>
            <w:proofErr w:type="spellStart"/>
            <w:r>
              <w:t>Birleşiktümceler</w:t>
            </w:r>
            <w:proofErr w:type="spellEnd"/>
            <w:r>
              <w:t>)</w:t>
            </w:r>
          </w:p>
          <w:p w:rsidR="006B5C12" w:rsidRDefault="001D7668" w:rsidP="001D7668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tab/>
            </w:r>
            <w:proofErr w:type="spellStart"/>
            <w:r>
              <w:t>Struktura</w:t>
            </w:r>
            <w:proofErr w:type="spellEnd"/>
            <w:r>
              <w:t xml:space="preserve"> e </w:t>
            </w:r>
            <w:proofErr w:type="spellStart"/>
            <w:r>
              <w:t>fjalisësëpërbërë</w:t>
            </w:r>
            <w:proofErr w:type="spellEnd"/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1D7668" w:rsidP="001D7668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lang w:val="sq-AL"/>
              </w:rPr>
              <w:t>Periudha me fjali të bashkërenditura -llojet (Yanya birleşik tümce çeşitleri)</w:t>
            </w:r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6B5C12" w:rsidRDefault="00CD0EDA" w:rsidP="00CD0ED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lang w:val="tr-TR"/>
              </w:rPr>
              <w:t>Periudha me fjali të nënrenditura (Altalta birleşik tümce)</w:t>
            </w:r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D0EDA" w:rsidRDefault="00CD0EDA" w:rsidP="00CD0EDA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Periudha me fjali të varura rrethanore.</w:t>
            </w:r>
          </w:p>
          <w:p w:rsidR="00CD0EDA" w:rsidRDefault="00CD0EDA" w:rsidP="00CD0EDA">
            <w:pPr>
              <w:numPr>
                <w:ilvl w:val="0"/>
                <w:numId w:val="6"/>
              </w:numPr>
              <w:jc w:val="both"/>
              <w:rPr>
                <w:lang w:val="tr-TR"/>
              </w:rPr>
            </w:pPr>
            <w:r>
              <w:rPr>
                <w:lang w:val="tr-TR"/>
              </w:rPr>
              <w:t>Fjalitë e përbëra me kallëzuesin infinit:</w:t>
            </w:r>
          </w:p>
          <w:p w:rsidR="00CD0EDA" w:rsidRDefault="00CD0EDA" w:rsidP="00CD0EDA">
            <w:pPr>
              <w:numPr>
                <w:ilvl w:val="0"/>
                <w:numId w:val="5"/>
              </w:numPr>
              <w:jc w:val="both"/>
              <w:rPr>
                <w:lang w:val="tr-TR"/>
              </w:rPr>
            </w:pPr>
            <w:r>
              <w:rPr>
                <w:lang w:val="tr-TR"/>
              </w:rPr>
              <w:t>Periudha me fjali të varura vendore</w:t>
            </w:r>
          </w:p>
          <w:p w:rsidR="006B5C12" w:rsidRPr="00CD0EDA" w:rsidRDefault="00CD0EDA" w:rsidP="00CD0EDA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sz w:val="22"/>
              </w:rPr>
            </w:pPr>
            <w:r w:rsidRPr="00CD0EDA">
              <w:rPr>
                <w:rFonts w:eastAsiaTheme="minorEastAsia"/>
                <w:lang w:val="tr-TR"/>
              </w:rPr>
              <w:t xml:space="preserve"> Periudha me fjali të varura kohore</w:t>
            </w:r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D0EDA" w:rsidRDefault="00CD0EDA" w:rsidP="00CD0EDA">
            <w:pPr>
              <w:numPr>
                <w:ilvl w:val="0"/>
                <w:numId w:val="5"/>
              </w:numPr>
              <w:jc w:val="both"/>
              <w:rPr>
                <w:lang w:val="tr-TR"/>
              </w:rPr>
            </w:pPr>
            <w:r>
              <w:rPr>
                <w:lang w:val="tr-TR"/>
              </w:rPr>
              <w:t>Periudha me fjali të varura mënyrore</w:t>
            </w:r>
          </w:p>
          <w:p w:rsidR="006B5C12" w:rsidRDefault="00CD0EDA" w:rsidP="00CD0EDA">
            <w:pPr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lang w:val="tr-TR"/>
              </w:rPr>
              <w:t>Periudha me fjali të varura qëllimore</w:t>
            </w:r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D0EDA" w:rsidRDefault="00CD0EDA" w:rsidP="00CD0EDA">
            <w:pPr>
              <w:numPr>
                <w:ilvl w:val="0"/>
                <w:numId w:val="5"/>
              </w:numPr>
              <w:jc w:val="both"/>
              <w:rPr>
                <w:lang w:val="tr-TR"/>
              </w:rPr>
            </w:pPr>
            <w:r>
              <w:rPr>
                <w:lang w:val="tr-TR"/>
              </w:rPr>
              <w:t>Periudha me fjali të varura shkakore</w:t>
            </w:r>
          </w:p>
          <w:p w:rsidR="00CD0EDA" w:rsidRDefault="00CD0EDA" w:rsidP="00CD0EDA">
            <w:pPr>
              <w:numPr>
                <w:ilvl w:val="0"/>
                <w:numId w:val="5"/>
              </w:numPr>
              <w:jc w:val="both"/>
              <w:rPr>
                <w:lang w:val="tr-TR"/>
              </w:rPr>
            </w:pPr>
            <w:r>
              <w:rPr>
                <w:lang w:val="tr-TR"/>
              </w:rPr>
              <w:lastRenderedPageBreak/>
              <w:t>Periudha me fjali të varura rrjedhimore</w:t>
            </w:r>
          </w:p>
          <w:p w:rsidR="006B5C12" w:rsidRPr="00CD0EDA" w:rsidRDefault="00CD0EDA" w:rsidP="00CD0EDA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sz w:val="22"/>
              </w:rPr>
            </w:pPr>
            <w:r w:rsidRPr="00CD0EDA">
              <w:rPr>
                <w:rFonts w:eastAsiaTheme="minorEastAsia"/>
                <w:lang w:val="tr-TR"/>
              </w:rPr>
              <w:t>Periudha me fjali të varura lejore</w:t>
            </w:r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lastRenderedPageBreak/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D0EDA" w:rsidRDefault="00CD0EDA" w:rsidP="00CD0EDA">
            <w:pPr>
              <w:numPr>
                <w:ilvl w:val="0"/>
                <w:numId w:val="5"/>
              </w:numPr>
              <w:jc w:val="both"/>
              <w:rPr>
                <w:lang w:val="tr-TR"/>
              </w:rPr>
            </w:pPr>
            <w:r>
              <w:rPr>
                <w:lang w:val="tr-TR"/>
              </w:rPr>
              <w:t>Periudha me fjali të varura krahasore</w:t>
            </w:r>
          </w:p>
          <w:p w:rsidR="006B5C12" w:rsidRPr="00CD0EDA" w:rsidRDefault="00CD0EDA" w:rsidP="00CD0EDA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sz w:val="22"/>
              </w:rPr>
            </w:pPr>
            <w:r w:rsidRPr="00CD0EDA">
              <w:rPr>
                <w:rFonts w:eastAsiaTheme="minorEastAsia"/>
                <w:lang w:val="tr-TR"/>
              </w:rPr>
              <w:t>Periudha me fjali të varura lidhore</w:t>
            </w:r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D0EDA" w:rsidRDefault="00CD0EDA" w:rsidP="00CD0EDA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B) Fjalitë e përbëra me lidhëzat nënrenditëse</w:t>
            </w:r>
          </w:p>
          <w:p w:rsidR="006B5C12" w:rsidRDefault="00CD0EDA" w:rsidP="00CD0EDA">
            <w:pPr>
              <w:ind w:firstLine="7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lang w:val="tr-TR"/>
              </w:rPr>
              <w:t xml:space="preserve">- Tipat e fjalive të shprehura me subjunktorin  </w:t>
            </w:r>
            <w:r>
              <w:rPr>
                <w:u w:val="single"/>
                <w:lang w:val="tr-TR"/>
              </w:rPr>
              <w:t>ki</w:t>
            </w:r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D0EDA" w:rsidRDefault="00CD0EDA" w:rsidP="00CD0EDA">
            <w:pPr>
              <w:jc w:val="both"/>
              <w:rPr>
                <w:u w:val="single"/>
                <w:lang w:val="tr-TR"/>
              </w:rPr>
            </w:pPr>
            <w:r>
              <w:rPr>
                <w:lang w:val="tr-TR"/>
              </w:rPr>
              <w:t xml:space="preserve">Shprehja e subordinimit me </w:t>
            </w:r>
            <w:r>
              <w:rPr>
                <w:u w:val="single"/>
                <w:lang w:val="tr-TR"/>
              </w:rPr>
              <w:t>DIYE</w:t>
            </w:r>
          </w:p>
          <w:p w:rsidR="006B5C12" w:rsidRDefault="00CD0EDA" w:rsidP="00CD0ED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lang w:val="tr-TR"/>
              </w:rPr>
              <w:tab/>
              <w:t xml:space="preserve">- Tipat e fjalive të shprehur me subjunktorin </w:t>
            </w:r>
            <w:r>
              <w:rPr>
                <w:u w:val="single"/>
                <w:lang w:val="tr-TR"/>
              </w:rPr>
              <w:t>diye</w:t>
            </w:r>
          </w:p>
        </w:tc>
      </w:tr>
      <w:tr w:rsidR="006B5C12" w:rsidTr="006B5C12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CD0EDA" w:rsidP="00CD0ED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lang w:val="tr-TR"/>
              </w:rPr>
              <w:t>C) Periudha me fjali të varura kushtore</w:t>
            </w:r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6B5C12" w:rsidRDefault="00CD0ED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P</w:t>
            </w:r>
            <w:r>
              <w:rPr>
                <w:rFonts w:cs="Calibri"/>
                <w:i/>
                <w:color w:val="000000"/>
              </w:rPr>
              <w:t>ë</w:t>
            </w:r>
            <w:r>
              <w:rPr>
                <w:i/>
                <w:color w:val="000000"/>
              </w:rPr>
              <w:t>rmbledhje</w:t>
            </w:r>
            <w:proofErr w:type="spellEnd"/>
            <w:r>
              <w:rPr>
                <w:i/>
                <w:color w:val="000000"/>
              </w:rPr>
              <w:t xml:space="preserve"> e </w:t>
            </w:r>
            <w:proofErr w:type="spellStart"/>
            <w:r>
              <w:rPr>
                <w:i/>
                <w:color w:val="000000"/>
              </w:rPr>
              <w:t>p</w:t>
            </w:r>
            <w:r>
              <w:rPr>
                <w:rFonts w:cs="Calibri"/>
                <w:i/>
                <w:color w:val="000000"/>
              </w:rPr>
              <w:t>ë</w:t>
            </w:r>
            <w:r>
              <w:rPr>
                <w:i/>
                <w:color w:val="000000"/>
              </w:rPr>
              <w:t>rgjithshme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t</w:t>
            </w:r>
            <w:r>
              <w:rPr>
                <w:rFonts w:cs="Calibri"/>
                <w:i/>
                <w:color w:val="000000"/>
              </w:rPr>
              <w:t>ë</w:t>
            </w:r>
            <w:proofErr w:type="spellEnd"/>
            <w:r>
              <w:rPr>
                <w:rFonts w:cs="Calibri"/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ligj</w:t>
            </w:r>
            <w:r>
              <w:rPr>
                <w:rFonts w:cs="Calibri"/>
                <w:i/>
                <w:color w:val="000000"/>
              </w:rPr>
              <w:t>ë</w:t>
            </w:r>
            <w:r>
              <w:rPr>
                <w:i/>
                <w:color w:val="000000"/>
              </w:rPr>
              <w:t>ratave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dhe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</w:t>
            </w:r>
            <w:r>
              <w:rPr>
                <w:rFonts w:cs="Calibri"/>
                <w:i/>
                <w:color w:val="000000"/>
              </w:rPr>
              <w:t>ë</w:t>
            </w:r>
            <w:r>
              <w:rPr>
                <w:i/>
                <w:color w:val="000000"/>
              </w:rPr>
              <w:t>rgatitja</w:t>
            </w:r>
            <w:proofErr w:type="spellEnd"/>
            <w:r>
              <w:rPr>
                <w:i/>
                <w:color w:val="000000"/>
              </w:rPr>
              <w:t xml:space="preserve"> e </w:t>
            </w:r>
            <w:proofErr w:type="spellStart"/>
            <w:r>
              <w:rPr>
                <w:i/>
                <w:color w:val="000000"/>
              </w:rPr>
              <w:t>student</w:t>
            </w:r>
            <w:r>
              <w:rPr>
                <w:rFonts w:cs="Calibri"/>
                <w:i/>
                <w:color w:val="000000"/>
              </w:rPr>
              <w:t>ë</w:t>
            </w:r>
            <w:r>
              <w:rPr>
                <w:i/>
                <w:color w:val="000000"/>
              </w:rPr>
              <w:t>ve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</w:t>
            </w:r>
            <w:r>
              <w:rPr>
                <w:rFonts w:cs="Calibri"/>
                <w:i/>
                <w:color w:val="000000"/>
              </w:rPr>
              <w:t>ë</w:t>
            </w:r>
            <w:r>
              <w:rPr>
                <w:i/>
                <w:color w:val="000000"/>
              </w:rPr>
              <w:t>r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provimin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</w:t>
            </w:r>
            <w:r>
              <w:rPr>
                <w:rFonts w:cs="Calibri"/>
                <w:i/>
                <w:color w:val="000000"/>
              </w:rPr>
              <w:t>ë</w:t>
            </w:r>
            <w:r>
              <w:rPr>
                <w:i/>
                <w:color w:val="000000"/>
              </w:rPr>
              <w:t>rfundimtar</w:t>
            </w:r>
            <w:proofErr w:type="spellEnd"/>
            <w:r>
              <w:rPr>
                <w:i/>
                <w:color w:val="000000"/>
              </w:rPr>
              <w:t>.</w:t>
            </w:r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Default="00CD0EDA" w:rsidP="00CD0ED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lang w:val="tr-TR"/>
              </w:rPr>
              <w:t>Periudha asindetike</w:t>
            </w:r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6B5C12" w:rsidRDefault="00CD0EDA" w:rsidP="00CD0EDA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lang w:val="tr-TR"/>
              </w:rPr>
              <w:t xml:space="preserve">Fjalitë e ndërmjetme </w:t>
            </w:r>
          </w:p>
        </w:tc>
      </w:tr>
      <w:tr w:rsidR="006B5C12" w:rsidTr="006B5C1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6B5C12" w:rsidRPr="001D7668" w:rsidRDefault="00CD0EDA" w:rsidP="00CD0EDA">
            <w:r>
              <w:rPr>
                <w:lang w:val="tr-TR"/>
              </w:rPr>
              <w:t>Ligjerata e drejtë</w:t>
            </w:r>
          </w:p>
        </w:tc>
      </w:tr>
      <w:tr w:rsidR="006B5C12" w:rsidTr="006B5C12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6B5C12" w:rsidRDefault="006B5C12">
            <w:pPr>
              <w:spacing w:line="252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diskutimi</w:t>
            </w:r>
            <w:proofErr w:type="spellEnd"/>
            <w:r>
              <w:t xml:space="preserve"> </w:t>
            </w:r>
            <w:proofErr w:type="spellStart"/>
            <w:r>
              <w:t>lidhur</w:t>
            </w:r>
            <w:proofErr w:type="spellEnd"/>
            <w:r>
              <w:t xml:space="preserve"> me </w:t>
            </w: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 xml:space="preserve"> </w:t>
            </w:r>
            <w:proofErr w:type="spellStart"/>
            <w:r>
              <w:t>gjatë</w:t>
            </w:r>
            <w:proofErr w:type="spellEnd"/>
            <w:r>
              <w:t xml:space="preserve"> </w:t>
            </w:r>
            <w:proofErr w:type="spellStart"/>
            <w:r>
              <w:t>semestrit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final. </w:t>
            </w:r>
          </w:p>
        </w:tc>
      </w:tr>
      <w:tr w:rsidR="006B5C12" w:rsidTr="006B5C12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6B5C12" w:rsidRDefault="006B5C12">
            <w:pPr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6B5C12" w:rsidTr="006B5C12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6B5C12" w:rsidRDefault="006B5C12">
            <w:pPr>
              <w:spacing w:line="228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Mjetet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përdorën</w:t>
            </w:r>
            <w:proofErr w:type="spellEnd"/>
            <w:r>
              <w:t xml:space="preserve"> </w:t>
            </w:r>
            <w:proofErr w:type="spellStart"/>
            <w:r>
              <w:t>gjatë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mësimit</w:t>
            </w:r>
            <w:proofErr w:type="spellEnd"/>
            <w:r>
              <w:t xml:space="preserve">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pastrohen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ruhen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fund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orës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 xml:space="preserve">. </w:t>
            </w:r>
            <w:r>
              <w:rPr>
                <w:lang w:val="tr-TR"/>
              </w:rPr>
              <w:t xml:space="preserve">Vijimi në ligjërata dhe ushtrime duhet të jetë i rregullt, gjatë mbajtjes së mësimit duhet të mbretërojë qetësia, të shkyçen telefonat celular si dhe hyrja në sallë duhet të jetë me kohë.  </w:t>
            </w:r>
            <w:r>
              <w:rPr>
                <w:lang w:val="de-DE"/>
              </w:rPr>
              <w:t>Plagjiarizmi dhe kopjimi në provime janë të dënueshme; studenti merr note negative.</w:t>
            </w:r>
          </w:p>
        </w:tc>
      </w:tr>
    </w:tbl>
    <w:p w:rsidR="006B5C12" w:rsidRDefault="006B5C12" w:rsidP="006B5C12">
      <w:pPr>
        <w:spacing w:after="3"/>
        <w:ind w:left="-3"/>
        <w:rPr>
          <w:rFonts w:ascii="Calibri" w:eastAsia="Calibri" w:hAnsi="Calibri" w:cs="Calibri"/>
          <w:b/>
          <w:color w:val="000000"/>
        </w:rPr>
      </w:pPr>
    </w:p>
    <w:p w:rsidR="006B5C12" w:rsidRDefault="006B5C12" w:rsidP="006B5C12"/>
    <w:p w:rsidR="006B5C12" w:rsidRDefault="006B5C12" w:rsidP="006B5C12"/>
    <w:p w:rsidR="006B5C12" w:rsidRDefault="006B5C12" w:rsidP="006B5C12"/>
    <w:p w:rsidR="006B5C12" w:rsidRDefault="006B5C12" w:rsidP="006B5C12"/>
    <w:p w:rsidR="006B5C12" w:rsidRDefault="006B5C12" w:rsidP="006B5C12"/>
    <w:p w:rsidR="006B5C12" w:rsidRDefault="006B5C12" w:rsidP="006B5C12"/>
    <w:p w:rsidR="00E477C9" w:rsidRDefault="00E477C9"/>
    <w:sectPr w:rsidR="00E477C9" w:rsidSect="00E47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7A3"/>
    <w:multiLevelType w:val="hybridMultilevel"/>
    <w:tmpl w:val="E196E014"/>
    <w:lvl w:ilvl="0" w:tplc="4196A55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E7CC7"/>
    <w:multiLevelType w:val="hybridMultilevel"/>
    <w:tmpl w:val="7006329C"/>
    <w:lvl w:ilvl="0" w:tplc="EE087204">
      <w:start w:val="10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22127DB"/>
    <w:multiLevelType w:val="hybridMultilevel"/>
    <w:tmpl w:val="C60C5134"/>
    <w:lvl w:ilvl="0" w:tplc="7F62364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83075"/>
    <w:multiLevelType w:val="hybridMultilevel"/>
    <w:tmpl w:val="05FE4BE8"/>
    <w:lvl w:ilvl="0" w:tplc="51BE6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A7883"/>
    <w:multiLevelType w:val="hybridMultilevel"/>
    <w:tmpl w:val="F0823410"/>
    <w:lvl w:ilvl="0" w:tplc="64D482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DF3C3B"/>
    <w:multiLevelType w:val="hybridMultilevel"/>
    <w:tmpl w:val="C2D27A8A"/>
    <w:lvl w:ilvl="0" w:tplc="0B262D5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4A6B"/>
    <w:rsid w:val="000B69E3"/>
    <w:rsid w:val="001D7668"/>
    <w:rsid w:val="00210EF8"/>
    <w:rsid w:val="00280763"/>
    <w:rsid w:val="002B7367"/>
    <w:rsid w:val="004B21BB"/>
    <w:rsid w:val="00644A6B"/>
    <w:rsid w:val="006B5C12"/>
    <w:rsid w:val="006E51C0"/>
    <w:rsid w:val="00721C06"/>
    <w:rsid w:val="007B493C"/>
    <w:rsid w:val="008F75AC"/>
    <w:rsid w:val="00A6167E"/>
    <w:rsid w:val="00CD0EDA"/>
    <w:rsid w:val="00E4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12"/>
  </w:style>
  <w:style w:type="paragraph" w:styleId="Heading3">
    <w:name w:val="heading 3"/>
    <w:next w:val="Normal"/>
    <w:link w:val="Heading3Char"/>
    <w:uiPriority w:val="9"/>
    <w:semiHidden/>
    <w:unhideWhenUsed/>
    <w:qFormat/>
    <w:rsid w:val="006B5C12"/>
    <w:pPr>
      <w:keepNext/>
      <w:keepLines/>
      <w:spacing w:after="0" w:line="252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B5C12"/>
    <w:rPr>
      <w:rFonts w:ascii="Calibri" w:eastAsia="Calibri" w:hAnsi="Calibri" w:cs="Calibri"/>
      <w:b/>
      <w:color w:val="58715C"/>
      <w:sz w:val="28"/>
    </w:rPr>
  </w:style>
  <w:style w:type="paragraph" w:styleId="NormalWeb">
    <w:name w:val="Normal (Web)"/>
    <w:basedOn w:val="Normal"/>
    <w:uiPriority w:val="99"/>
    <w:unhideWhenUsed/>
    <w:rsid w:val="006B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B5C12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B5C12"/>
    <w:pPr>
      <w:spacing w:after="12" w:line="240" w:lineRule="auto"/>
      <w:ind w:left="720" w:hanging="10"/>
      <w:contextualSpacing/>
    </w:pPr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rsid w:val="006B5C1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semiHidden/>
    <w:unhideWhenUsed/>
    <w:rsid w:val="007B49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dullahami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PC</cp:lastModifiedBy>
  <cp:revision>7</cp:revision>
  <dcterms:created xsi:type="dcterms:W3CDTF">2018-06-18T21:33:00Z</dcterms:created>
  <dcterms:modified xsi:type="dcterms:W3CDTF">2023-12-13T16:15:00Z</dcterms:modified>
</cp:coreProperties>
</file>